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252"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109"/>
        <w:gridCol w:w="5971"/>
      </w:tblGrid>
      <w:tr w:rsidR="007663A9" w:rsidRPr="007663A9" w14:paraId="51DEB465" w14:textId="77777777" w:rsidTr="00A5688B">
        <w:tc>
          <w:tcPr>
            <w:tcW w:w="4109" w:type="dxa"/>
          </w:tcPr>
          <w:p w14:paraId="1BEC57B6" w14:textId="460C543C" w:rsidR="007663A9" w:rsidRPr="007663A9" w:rsidRDefault="00E04E04" w:rsidP="00E04E04">
            <w:pPr>
              <w:jc w:val="center"/>
              <w:rPr>
                <w:sz w:val="24"/>
                <w:szCs w:val="24"/>
              </w:rPr>
            </w:pPr>
            <w:r>
              <w:rPr>
                <w:sz w:val="24"/>
                <w:szCs w:val="24"/>
              </w:rPr>
              <w:t xml:space="preserve">UBND QUẬN NAM </w:t>
            </w:r>
            <w:r w:rsidR="007663A9" w:rsidRPr="007663A9">
              <w:rPr>
                <w:sz w:val="24"/>
                <w:szCs w:val="24"/>
              </w:rPr>
              <w:t>TỪ LIÊM</w:t>
            </w:r>
          </w:p>
          <w:p w14:paraId="7AE53417" w14:textId="677F4574" w:rsidR="007663A9" w:rsidRDefault="00E04E04" w:rsidP="00E04E04">
            <w:pPr>
              <w:jc w:val="center"/>
              <w:rPr>
                <w:b/>
                <w:sz w:val="24"/>
                <w:szCs w:val="24"/>
              </w:rPr>
            </w:pPr>
            <w:r>
              <w:rPr>
                <w:b/>
                <w:sz w:val="24"/>
                <w:szCs w:val="24"/>
              </w:rPr>
              <w:t>PHÒNG GIÁO DỤC VÀ</w:t>
            </w:r>
            <w:r w:rsidR="007663A9" w:rsidRPr="007663A9">
              <w:rPr>
                <w:b/>
                <w:sz w:val="24"/>
                <w:szCs w:val="24"/>
              </w:rPr>
              <w:t xml:space="preserve"> ĐÀO TẠO</w:t>
            </w:r>
          </w:p>
          <w:p w14:paraId="7696438A" w14:textId="18986196" w:rsidR="00E04E04" w:rsidRDefault="00E04E04" w:rsidP="00E04E04">
            <w:pPr>
              <w:jc w:val="center"/>
              <w:rPr>
                <w:b/>
                <w:sz w:val="24"/>
                <w:szCs w:val="24"/>
              </w:rPr>
            </w:pPr>
            <w:r w:rsidRPr="007663A9">
              <w:rPr>
                <w:noProof/>
                <w:szCs w:val="24"/>
              </w:rPr>
              <mc:AlternateContent>
                <mc:Choice Requires="wps">
                  <w:drawing>
                    <wp:anchor distT="0" distB="0" distL="114300" distR="114300" simplePos="0" relativeHeight="251659264" behindDoc="0" locked="0" layoutInCell="1" allowOverlap="1" wp14:anchorId="51C5A94B" wp14:editId="4875DECB">
                      <wp:simplePos x="0" y="0"/>
                      <wp:positionH relativeFrom="column">
                        <wp:posOffset>598500</wp:posOffset>
                      </wp:positionH>
                      <wp:positionV relativeFrom="paragraph">
                        <wp:posOffset>12065</wp:posOffset>
                      </wp:positionV>
                      <wp:extent cx="112776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9EE3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95pt" to="13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mpHA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aZk9PM2ghHXwJKYZEY53/xHWHglFiKVSQjRTk9OJ8&#10;IEKKISQcK70RUsbWS4X6Ei+m2TQmOC0FC84Q5uxhX0mLTiQMT/xiVeB5DLP6qFgEazlh65vtiZBX&#10;Gy6XKuBBKUDnZl2n48disljP1/N8lGez9Sif1PXo46bKR7NN+jStP9RVVac/A7U0L1rBGFeB3TCp&#10;af53k3B7M9cZu8/qXYbkLXrUC8gO/0g69jK07zoIe80uWzv0GIYzBt8eUpj+xz3Yj8999QsAAP//&#10;AwBQSwMEFAAGAAgAAAAhAJrWEpDaAAAABgEAAA8AAABkcnMvZG93bnJldi54bWxMjsFOwzAQRO9I&#10;/IO1SFyq1iFFlIY4FQJy49IC4rqNlyQiXqex2wa+ni0XuO3sjGZevhpdpw40hNazgatZAoq48rbl&#10;2sDrSzm9BRUissXOMxn4ogCr4vwsx8z6I6/psIm1khIOGRpoYuwzrUPVkMMw8z2xeB9+cBhFDrW2&#10;Ax6l3HU6TZIb7bBlWWiwp4eGqs/N3hkI5Rvtyu9JNUne57WndPf4/ITGXF6M93egIo3xLwwnfEGH&#10;Qpi2fs82qM7A8nouSfkvQYmdLk7H9lfrItf/8YsfAAAA//8DAFBLAQItABQABgAIAAAAIQC2gziS&#10;/gAAAOEBAAATAAAAAAAAAAAAAAAAAAAAAABbQ29udGVudF9UeXBlc10ueG1sUEsBAi0AFAAGAAgA&#10;AAAhADj9If/WAAAAlAEAAAsAAAAAAAAAAAAAAAAALwEAAF9yZWxzLy5yZWxzUEsBAi0AFAAGAAgA&#10;AAAhALRA2akcAgAANgQAAA4AAAAAAAAAAAAAAAAALgIAAGRycy9lMm9Eb2MueG1sUEsBAi0AFAAG&#10;AAgAAAAhAJrWEpDaAAAABgEAAA8AAAAAAAAAAAAAAAAAdgQAAGRycy9kb3ducmV2LnhtbFBLBQYA&#10;AAAABAAEAPMAAAB9BQAAAAA=&#10;"/>
                  </w:pict>
                </mc:Fallback>
              </mc:AlternateContent>
            </w:r>
          </w:p>
          <w:p w14:paraId="6D906651" w14:textId="002FD550" w:rsidR="00E04E04" w:rsidRDefault="00E04E04" w:rsidP="00E04E04">
            <w:pPr>
              <w:jc w:val="center"/>
              <w:rPr>
                <w:sz w:val="28"/>
                <w:szCs w:val="24"/>
              </w:rPr>
            </w:pPr>
            <w:r w:rsidRPr="00E04E04">
              <w:rPr>
                <w:sz w:val="28"/>
                <w:szCs w:val="24"/>
              </w:rPr>
              <w:t xml:space="preserve">Số: </w:t>
            </w:r>
            <w:r w:rsidR="002B1DC0">
              <w:rPr>
                <w:sz w:val="28"/>
                <w:szCs w:val="24"/>
              </w:rPr>
              <w:t>107</w:t>
            </w:r>
            <w:r w:rsidRPr="00E04E04">
              <w:rPr>
                <w:sz w:val="28"/>
                <w:szCs w:val="24"/>
              </w:rPr>
              <w:t>/PGDĐT</w:t>
            </w:r>
          </w:p>
          <w:p w14:paraId="57B215C1" w14:textId="68F9F513" w:rsidR="00E04E04" w:rsidRPr="006249F9" w:rsidRDefault="00E04E04" w:rsidP="00E04E04">
            <w:pPr>
              <w:jc w:val="center"/>
              <w:rPr>
                <w:sz w:val="26"/>
              </w:rPr>
            </w:pPr>
            <w:r w:rsidRPr="006249F9">
              <w:rPr>
                <w:sz w:val="26"/>
              </w:rPr>
              <w:t>V/v hướng dẫn thực hiện điều chỉnh</w:t>
            </w:r>
          </w:p>
          <w:p w14:paraId="65F96F58" w14:textId="583BC13A" w:rsidR="00E04E04" w:rsidRPr="006249F9" w:rsidRDefault="00E04E04" w:rsidP="00E04E04">
            <w:pPr>
              <w:jc w:val="center"/>
              <w:rPr>
                <w:sz w:val="26"/>
              </w:rPr>
            </w:pPr>
            <w:r w:rsidRPr="006249F9">
              <w:rPr>
                <w:sz w:val="26"/>
              </w:rPr>
              <w:t>nội dung</w:t>
            </w:r>
            <w:r w:rsidRPr="006249F9">
              <w:rPr>
                <w:sz w:val="22"/>
              </w:rPr>
              <w:t xml:space="preserve"> </w:t>
            </w:r>
            <w:r w:rsidRPr="006249F9">
              <w:rPr>
                <w:sz w:val="26"/>
              </w:rPr>
              <w:t>dạy học học kỳ II, năm học</w:t>
            </w:r>
          </w:p>
          <w:p w14:paraId="130692D0" w14:textId="4A4C18F4" w:rsidR="00E04E04" w:rsidRPr="006249F9" w:rsidRDefault="00E04E04" w:rsidP="006249F9">
            <w:pPr>
              <w:tabs>
                <w:tab w:val="left" w:pos="7494"/>
              </w:tabs>
              <w:jc w:val="center"/>
              <w:rPr>
                <w:sz w:val="22"/>
              </w:rPr>
            </w:pPr>
            <w:r w:rsidRPr="006249F9">
              <w:rPr>
                <w:sz w:val="26"/>
              </w:rPr>
              <w:t>2019-2020 và kế hoạch dạy học trong</w:t>
            </w:r>
            <w:r w:rsidR="006249F9">
              <w:rPr>
                <w:sz w:val="26"/>
              </w:rPr>
              <w:t xml:space="preserve"> </w:t>
            </w:r>
            <w:r w:rsidRPr="006249F9">
              <w:rPr>
                <w:sz w:val="26"/>
              </w:rPr>
              <w:t>thời gian nghỉ vì dịch bệnh Covid-19</w:t>
            </w:r>
            <w:r w:rsidR="006249F9">
              <w:rPr>
                <w:sz w:val="26"/>
              </w:rPr>
              <w:t xml:space="preserve"> </w:t>
            </w:r>
            <w:r w:rsidRPr="006249F9">
              <w:rPr>
                <w:sz w:val="26"/>
              </w:rPr>
              <w:t>cấp trung học cơ sở</w:t>
            </w:r>
          </w:p>
          <w:p w14:paraId="54ED9544" w14:textId="7ADC3955" w:rsidR="00E04E04" w:rsidRPr="007663A9" w:rsidRDefault="00E04E04" w:rsidP="00E04E04">
            <w:pPr>
              <w:jc w:val="center"/>
              <w:rPr>
                <w:b/>
                <w:sz w:val="24"/>
                <w:szCs w:val="24"/>
              </w:rPr>
            </w:pPr>
          </w:p>
        </w:tc>
        <w:tc>
          <w:tcPr>
            <w:tcW w:w="5971" w:type="dxa"/>
          </w:tcPr>
          <w:p w14:paraId="39843BBA" w14:textId="079AE580" w:rsidR="007663A9" w:rsidRPr="007663A9" w:rsidRDefault="007663A9" w:rsidP="00E04E04">
            <w:pPr>
              <w:jc w:val="center"/>
              <w:rPr>
                <w:sz w:val="24"/>
                <w:szCs w:val="24"/>
              </w:rPr>
            </w:pPr>
            <w:r w:rsidRPr="00E04E04">
              <w:rPr>
                <w:sz w:val="26"/>
                <w:szCs w:val="24"/>
              </w:rPr>
              <w:t>CỘNG HÒA XÃ HỘI CHỦ NGHĨA VIỆT NAM</w:t>
            </w:r>
          </w:p>
          <w:p w14:paraId="5C9A9FBE" w14:textId="77777777" w:rsidR="007663A9" w:rsidRDefault="001249D0" w:rsidP="00E04E04">
            <w:pPr>
              <w:spacing w:after="120"/>
              <w:jc w:val="center"/>
              <w:rPr>
                <w:b/>
                <w:sz w:val="28"/>
                <w:szCs w:val="28"/>
              </w:rPr>
            </w:pPr>
            <w:r>
              <w:rPr>
                <w:noProof/>
                <w:szCs w:val="24"/>
              </w:rPr>
              <mc:AlternateContent>
                <mc:Choice Requires="wps">
                  <w:drawing>
                    <wp:anchor distT="0" distB="0" distL="114300" distR="114300" simplePos="0" relativeHeight="251658240" behindDoc="0" locked="0" layoutInCell="1" allowOverlap="1" wp14:anchorId="402B3E6A" wp14:editId="1541DA01">
                      <wp:simplePos x="0" y="0"/>
                      <wp:positionH relativeFrom="column">
                        <wp:posOffset>757860</wp:posOffset>
                      </wp:positionH>
                      <wp:positionV relativeFrom="paragraph">
                        <wp:posOffset>231140</wp:posOffset>
                      </wp:positionV>
                      <wp:extent cx="2106777"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7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5069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18.2pt" to="225.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CZHQIAADYEAAAOAAAAZHJzL2Uyb0RvYy54bWysU8uu0zAU3CPxD5b3vUlK+oqaXqGkZXOB&#10;Sr18gGs7iYVjW7bbtEL8O8fuAwobhOjC9WM8mTNnvHw+9RIduXVCqxJnTylGXFHNhGpL/OV1M5pj&#10;5DxRjEiteInP3OHn1ds3y8EUfKw7LRm3CEiUKwZT4s57UySJox3viXvShis4bLTtiYelbRNmyQDs&#10;vUzGaTpNBm2ZsZpy52C3vhziVeRvGk7956Zx3CNZYtDm42jjuA9jslqSorXEdIJeZZB/UNEToeCj&#10;d6qaeIIOVvxB1QtqtdONf6K6T3TTCMpjDVBNlv5Wza4jhsdawBxn7ja5/0dLPx23FgkGvcNIkR5a&#10;tPOWiLbzqNJKgYHaoiz4NBhXALxSWxsqpSe1My+afnVI6aojquVR7+vZAEm8kTxcCQtn4Gv74aNm&#10;gCEHr6Npp8b2gRLsQKfYm/O9N/zkEYXNcZZOZ7MZRvR2lpDidtFY5z9w3aMwKbEUKthGCnJ8cR6k&#10;A/QGCdtKb4SUsfVSoaHEi8l4Ei84LQULhwHmbLuvpEVHEsITf8EHIHuAWX1QLJJ1nLD1de6JkJc5&#10;4KUKfFAKyLnOLun4tkgX6/l6no/y8XQ9ytO6Hr3fVPlouslmk/pdXVV19j1Iy/KiE4xxFdTdkprl&#10;f5eE65u5ZOye1bsNySN7LBHE3v6j6NjL0L5LEPaanbc2uBHaCuGM4OtDCun/dR1RP5/76gcAAAD/&#10;/wMAUEsDBBQABgAIAAAAIQCEfcWI3QAAAAkBAAAPAAAAZHJzL2Rvd25yZXYueG1sTI/BTsMwDIbv&#10;SLxDZCQuE0u7jglK0wkBvXFhgLh6jWkrGqdrsq3w9BhxgONvf/r9uVhPrlcHGkPn2UA6T0AR1952&#10;3Bh4ea4urkCFiGyx90wGPinAujw9KTC3/shPdNjERkkJhxwNtDEOudahbslhmPuBWHbvfnQYJY6N&#10;tiMepdz1epEkK+2wY7nQ4kB3LdUfm70zEKpX2lVfs3qWvGWNp8Xu/vEBjTk/m25vQEWa4h8MP/qi&#10;DqU4bf2ebVC95PQ6E9RAtlqCEmB5maagtr8DXRb6/wflNwAAAP//AwBQSwECLQAUAAYACAAAACEA&#10;toM4kv4AAADhAQAAEwAAAAAAAAAAAAAAAAAAAAAAW0NvbnRlbnRfVHlwZXNdLnhtbFBLAQItABQA&#10;BgAIAAAAIQA4/SH/1gAAAJQBAAALAAAAAAAAAAAAAAAAAC8BAABfcmVscy8ucmVsc1BLAQItABQA&#10;BgAIAAAAIQAOseCZHQIAADYEAAAOAAAAAAAAAAAAAAAAAC4CAABkcnMvZTJvRG9jLnhtbFBLAQIt&#10;ABQABgAIAAAAIQCEfcWI3QAAAAkBAAAPAAAAAAAAAAAAAAAAAHcEAABkcnMvZG93bnJldi54bWxQ&#10;SwUGAAAAAAQABADzAAAAgQUAAAAA&#10;"/>
                  </w:pict>
                </mc:Fallback>
              </mc:AlternateContent>
            </w:r>
            <w:r w:rsidR="007663A9" w:rsidRPr="007663A9">
              <w:rPr>
                <w:b/>
                <w:sz w:val="28"/>
                <w:szCs w:val="28"/>
              </w:rPr>
              <w:t>Độc lập - Tự do - Hạnh phúc</w:t>
            </w:r>
          </w:p>
          <w:p w14:paraId="20F4293C" w14:textId="32EF2EBD" w:rsidR="00E04E04" w:rsidRPr="00E04E04" w:rsidRDefault="00E04E04" w:rsidP="00E04E04">
            <w:pPr>
              <w:spacing w:after="120"/>
              <w:jc w:val="center"/>
              <w:rPr>
                <w:b/>
                <w:sz w:val="28"/>
                <w:szCs w:val="28"/>
              </w:rPr>
            </w:pPr>
            <w:r w:rsidRPr="00E04E04">
              <w:rPr>
                <w:i/>
                <w:sz w:val="28"/>
                <w:szCs w:val="28"/>
              </w:rPr>
              <w:t>Nam</w:t>
            </w:r>
            <w:r w:rsidRPr="00E04E04">
              <w:rPr>
                <w:sz w:val="28"/>
                <w:szCs w:val="28"/>
              </w:rPr>
              <w:t xml:space="preserve"> </w:t>
            </w:r>
            <w:r w:rsidRPr="00E04E04">
              <w:rPr>
                <w:i/>
                <w:sz w:val="28"/>
                <w:szCs w:val="28"/>
              </w:rPr>
              <w:t>Từ Liêm, ngày 10 tháng 4 năm 2020</w:t>
            </w:r>
          </w:p>
        </w:tc>
      </w:tr>
    </w:tbl>
    <w:p w14:paraId="3409312D" w14:textId="77777777" w:rsidR="007663A9" w:rsidRPr="008B679A" w:rsidRDefault="007663A9" w:rsidP="007663A9">
      <w:pPr>
        <w:spacing w:after="0" w:line="240" w:lineRule="auto"/>
        <w:ind w:firstLine="567"/>
        <w:jc w:val="both"/>
        <w:rPr>
          <w:rFonts w:eastAsia="Times New Roman" w:cs="Times New Roman"/>
          <w:b/>
          <w:i/>
          <w:sz w:val="12"/>
          <w:szCs w:val="28"/>
        </w:rPr>
      </w:pPr>
    </w:p>
    <w:p w14:paraId="5FB05C0B" w14:textId="04ACA6B4" w:rsidR="00CE3E6C" w:rsidRPr="008B679A" w:rsidRDefault="007663A9" w:rsidP="00E04E04">
      <w:pPr>
        <w:spacing w:after="0" w:line="240" w:lineRule="auto"/>
        <w:ind w:left="2694" w:hanging="1276"/>
        <w:jc w:val="both"/>
        <w:rPr>
          <w:rFonts w:eastAsia="Times New Roman" w:cs="Times New Roman"/>
          <w:sz w:val="28"/>
          <w:szCs w:val="28"/>
        </w:rPr>
      </w:pPr>
      <w:r w:rsidRPr="008B679A">
        <w:rPr>
          <w:rFonts w:eastAsia="Times New Roman" w:cs="Times New Roman"/>
          <w:b/>
          <w:sz w:val="28"/>
          <w:szCs w:val="28"/>
        </w:rPr>
        <w:t>Kính gửi:</w:t>
      </w:r>
      <w:r w:rsidRPr="008B679A">
        <w:rPr>
          <w:rFonts w:eastAsia="Times New Roman" w:cs="Times New Roman"/>
          <w:sz w:val="28"/>
          <w:szCs w:val="28"/>
        </w:rPr>
        <w:t xml:space="preserve"> </w:t>
      </w:r>
      <w:r w:rsidR="00E04E04" w:rsidRPr="008B679A">
        <w:rPr>
          <w:rFonts w:eastAsia="Times New Roman" w:cs="Times New Roman"/>
          <w:sz w:val="28"/>
          <w:szCs w:val="28"/>
        </w:rPr>
        <w:t xml:space="preserve">Đồng chí Hiệu trưởng các trường THCS trên địa bàn quận </w:t>
      </w:r>
      <w:r w:rsidRPr="008B679A">
        <w:rPr>
          <w:rFonts w:eastAsia="Times New Roman" w:cs="Times New Roman"/>
          <w:sz w:val="28"/>
          <w:szCs w:val="28"/>
        </w:rPr>
        <w:t>Nam Từ Liêm</w:t>
      </w:r>
    </w:p>
    <w:p w14:paraId="0BC803E4" w14:textId="77777777" w:rsidR="007663A9" w:rsidRPr="00C32BC9" w:rsidRDefault="007663A9" w:rsidP="007663A9">
      <w:pPr>
        <w:spacing w:after="0" w:line="240" w:lineRule="auto"/>
        <w:ind w:firstLine="567"/>
        <w:jc w:val="both"/>
        <w:rPr>
          <w:rFonts w:eastAsia="Times New Roman" w:cs="Times New Roman"/>
          <w:sz w:val="12"/>
          <w:szCs w:val="28"/>
        </w:rPr>
      </w:pPr>
      <w:r w:rsidRPr="008B679A">
        <w:rPr>
          <w:rFonts w:eastAsia="Times New Roman" w:cs="Times New Roman"/>
          <w:sz w:val="28"/>
          <w:szCs w:val="28"/>
        </w:rPr>
        <w:tab/>
      </w:r>
    </w:p>
    <w:p w14:paraId="1349F8E7" w14:textId="1E065C3E" w:rsidR="007663A9" w:rsidRPr="00C32BC9" w:rsidRDefault="007663A9" w:rsidP="00C32BC9">
      <w:pPr>
        <w:spacing w:before="60" w:after="60" w:line="240" w:lineRule="auto"/>
        <w:ind w:firstLine="567"/>
        <w:jc w:val="both"/>
        <w:rPr>
          <w:rFonts w:eastAsia="Times New Roman" w:cs="Times New Roman"/>
          <w:sz w:val="28"/>
          <w:szCs w:val="28"/>
        </w:rPr>
      </w:pPr>
      <w:r w:rsidRPr="00C32BC9">
        <w:rPr>
          <w:rFonts w:eastAsia="Times New Roman" w:cs="Times New Roman"/>
          <w:sz w:val="28"/>
          <w:szCs w:val="28"/>
        </w:rPr>
        <w:t xml:space="preserve">Thực hiện Công văn số </w:t>
      </w:r>
      <w:r w:rsidR="00A84F65" w:rsidRPr="00C32BC9">
        <w:rPr>
          <w:rFonts w:eastAsia="Times New Roman" w:cs="Times New Roman"/>
          <w:sz w:val="28"/>
          <w:szCs w:val="28"/>
        </w:rPr>
        <w:t>1113</w:t>
      </w:r>
      <w:r w:rsidRPr="00C32BC9">
        <w:rPr>
          <w:rFonts w:eastAsia="Times New Roman" w:cs="Times New Roman"/>
          <w:sz w:val="28"/>
          <w:szCs w:val="28"/>
        </w:rPr>
        <w:t>/BGDĐT-GDT</w:t>
      </w:r>
      <w:r w:rsidR="00A84F65" w:rsidRPr="00C32BC9">
        <w:rPr>
          <w:rFonts w:eastAsia="Times New Roman" w:cs="Times New Roman"/>
          <w:sz w:val="28"/>
          <w:szCs w:val="28"/>
        </w:rPr>
        <w:t>r</w:t>
      </w:r>
      <w:r w:rsidRPr="00C32BC9">
        <w:rPr>
          <w:rFonts w:eastAsia="Times New Roman" w:cs="Times New Roman"/>
          <w:sz w:val="28"/>
          <w:szCs w:val="28"/>
        </w:rPr>
        <w:t xml:space="preserve">H </w:t>
      </w:r>
      <w:r w:rsidR="003D0D26" w:rsidRPr="00C32BC9">
        <w:rPr>
          <w:rFonts w:eastAsia="Times New Roman" w:cs="Times New Roman"/>
          <w:sz w:val="28"/>
          <w:szCs w:val="28"/>
        </w:rPr>
        <w:t>ngày</w:t>
      </w:r>
      <w:r w:rsidRPr="00C32BC9">
        <w:rPr>
          <w:rFonts w:eastAsia="Times New Roman" w:cs="Times New Roman"/>
          <w:sz w:val="28"/>
          <w:szCs w:val="28"/>
        </w:rPr>
        <w:t xml:space="preserve"> 3</w:t>
      </w:r>
      <w:r w:rsidR="00A84F65" w:rsidRPr="00C32BC9">
        <w:rPr>
          <w:rFonts w:eastAsia="Times New Roman" w:cs="Times New Roman"/>
          <w:sz w:val="28"/>
          <w:szCs w:val="28"/>
        </w:rPr>
        <w:t>0</w:t>
      </w:r>
      <w:r w:rsidRPr="00C32BC9">
        <w:rPr>
          <w:rFonts w:eastAsia="Times New Roman" w:cs="Times New Roman"/>
          <w:sz w:val="28"/>
          <w:szCs w:val="28"/>
        </w:rPr>
        <w:t>/</w:t>
      </w:r>
      <w:r w:rsidR="00A84F65" w:rsidRPr="00C32BC9">
        <w:rPr>
          <w:rFonts w:eastAsia="Times New Roman" w:cs="Times New Roman"/>
          <w:sz w:val="28"/>
          <w:szCs w:val="28"/>
        </w:rPr>
        <w:t>0</w:t>
      </w:r>
      <w:r w:rsidRPr="00C32BC9">
        <w:rPr>
          <w:rFonts w:eastAsia="Times New Roman" w:cs="Times New Roman"/>
          <w:sz w:val="28"/>
          <w:szCs w:val="28"/>
        </w:rPr>
        <w:t>3/</w:t>
      </w:r>
      <w:r w:rsidR="00A84F65" w:rsidRPr="00C32BC9">
        <w:rPr>
          <w:rFonts w:eastAsia="Times New Roman" w:cs="Times New Roman"/>
          <w:sz w:val="28"/>
          <w:szCs w:val="28"/>
        </w:rPr>
        <w:t>2020 của Bộ Giáo dục và Đ</w:t>
      </w:r>
      <w:r w:rsidR="003D0D26" w:rsidRPr="00C32BC9">
        <w:rPr>
          <w:rFonts w:eastAsia="Times New Roman" w:cs="Times New Roman"/>
          <w:sz w:val="28"/>
          <w:szCs w:val="28"/>
        </w:rPr>
        <w:t>ào tạo</w:t>
      </w:r>
      <w:r w:rsidR="00A84F65" w:rsidRPr="00C32BC9">
        <w:rPr>
          <w:rFonts w:eastAsia="Times New Roman" w:cs="Times New Roman"/>
          <w:sz w:val="28"/>
          <w:szCs w:val="28"/>
        </w:rPr>
        <w:t xml:space="preserve"> về việc hướng dẫn thực hiện điều chỉnh nội dung học kỳ II năm học 2019-2020</w:t>
      </w:r>
      <w:r w:rsidRPr="00C32BC9">
        <w:rPr>
          <w:rFonts w:eastAsia="Times New Roman" w:cs="Times New Roman"/>
          <w:sz w:val="28"/>
          <w:szCs w:val="28"/>
        </w:rPr>
        <w:t>; Công văn số</w:t>
      </w:r>
      <w:r w:rsidR="00A84F65" w:rsidRPr="00C32BC9">
        <w:rPr>
          <w:rFonts w:eastAsia="Times New Roman" w:cs="Times New Roman"/>
          <w:sz w:val="28"/>
          <w:szCs w:val="28"/>
        </w:rPr>
        <w:t xml:space="preserve"> 117</w:t>
      </w:r>
      <w:r w:rsidR="00E44D80" w:rsidRPr="00C32BC9">
        <w:rPr>
          <w:rFonts w:eastAsia="Times New Roman" w:cs="Times New Roman"/>
          <w:sz w:val="28"/>
          <w:szCs w:val="28"/>
        </w:rPr>
        <w:t>6</w:t>
      </w:r>
      <w:r w:rsidR="00A84F65" w:rsidRPr="00C32BC9">
        <w:rPr>
          <w:rFonts w:eastAsia="Times New Roman" w:cs="Times New Roman"/>
          <w:sz w:val="28"/>
          <w:szCs w:val="28"/>
        </w:rPr>
        <w:t>/</w:t>
      </w:r>
      <w:r w:rsidRPr="00C32BC9">
        <w:rPr>
          <w:rFonts w:eastAsia="Times New Roman" w:cs="Times New Roman"/>
          <w:sz w:val="28"/>
          <w:szCs w:val="28"/>
        </w:rPr>
        <w:t>SGDĐT-GDPT ngày</w:t>
      </w:r>
      <w:r w:rsidR="00E44D80" w:rsidRPr="00C32BC9">
        <w:rPr>
          <w:rFonts w:eastAsia="Times New Roman" w:cs="Times New Roman"/>
          <w:sz w:val="28"/>
          <w:szCs w:val="28"/>
        </w:rPr>
        <w:t xml:space="preserve"> 0</w:t>
      </w:r>
      <w:r w:rsidR="00A84F65" w:rsidRPr="00C32BC9">
        <w:rPr>
          <w:rFonts w:eastAsia="Times New Roman" w:cs="Times New Roman"/>
          <w:sz w:val="28"/>
          <w:szCs w:val="28"/>
        </w:rPr>
        <w:t>5</w:t>
      </w:r>
      <w:r w:rsidRPr="00C32BC9">
        <w:rPr>
          <w:rFonts w:eastAsia="Times New Roman" w:cs="Times New Roman"/>
          <w:sz w:val="28"/>
          <w:szCs w:val="28"/>
        </w:rPr>
        <w:t>/</w:t>
      </w:r>
      <w:r w:rsidR="00A84F65" w:rsidRPr="00C32BC9">
        <w:rPr>
          <w:rFonts w:eastAsia="Times New Roman" w:cs="Times New Roman"/>
          <w:sz w:val="28"/>
          <w:szCs w:val="28"/>
        </w:rPr>
        <w:t>04/2020 của Sở Giáo dục và Đ</w:t>
      </w:r>
      <w:r w:rsidRPr="00C32BC9">
        <w:rPr>
          <w:rFonts w:eastAsia="Times New Roman" w:cs="Times New Roman"/>
          <w:sz w:val="28"/>
          <w:szCs w:val="28"/>
        </w:rPr>
        <w:t>ào tạo Hà Nội</w:t>
      </w:r>
      <w:r w:rsidR="003D0D26" w:rsidRPr="00C32BC9">
        <w:rPr>
          <w:rFonts w:eastAsia="Times New Roman" w:cs="Times New Roman"/>
          <w:sz w:val="28"/>
          <w:szCs w:val="28"/>
        </w:rPr>
        <w:t xml:space="preserve"> về việc hướng dẫn thực hiện điều chỉnh nội dung dạy học học kỳ II năm học 2019-2020</w:t>
      </w:r>
      <w:r w:rsidRPr="00C32BC9">
        <w:rPr>
          <w:rFonts w:eastAsia="Times New Roman" w:cs="Times New Roman"/>
          <w:sz w:val="28"/>
          <w:szCs w:val="28"/>
        </w:rPr>
        <w:t>; Kế hoạch số</w:t>
      </w:r>
      <w:r w:rsidR="00E44D80" w:rsidRPr="00C32BC9">
        <w:rPr>
          <w:rFonts w:eastAsia="Times New Roman" w:cs="Times New Roman"/>
          <w:sz w:val="28"/>
          <w:szCs w:val="28"/>
        </w:rPr>
        <w:t xml:space="preserve"> 132</w:t>
      </w:r>
      <w:r w:rsidRPr="00C32BC9">
        <w:rPr>
          <w:rFonts w:eastAsia="Times New Roman" w:cs="Times New Roman"/>
          <w:sz w:val="28"/>
          <w:szCs w:val="28"/>
        </w:rPr>
        <w:t>/KH-UBND ngày</w:t>
      </w:r>
      <w:r w:rsidR="00E44D80" w:rsidRPr="00C32BC9">
        <w:rPr>
          <w:rFonts w:eastAsia="Times New Roman" w:cs="Times New Roman"/>
          <w:sz w:val="28"/>
          <w:szCs w:val="28"/>
        </w:rPr>
        <w:t xml:space="preserve"> 09</w:t>
      </w:r>
      <w:r w:rsidRPr="00C32BC9">
        <w:rPr>
          <w:rFonts w:eastAsia="Times New Roman" w:cs="Times New Roman"/>
          <w:sz w:val="28"/>
          <w:szCs w:val="28"/>
        </w:rPr>
        <w:t>/</w:t>
      </w:r>
      <w:r w:rsidR="00A84F65" w:rsidRPr="00C32BC9">
        <w:rPr>
          <w:rFonts w:eastAsia="Times New Roman" w:cs="Times New Roman"/>
          <w:sz w:val="28"/>
          <w:szCs w:val="28"/>
        </w:rPr>
        <w:t>0</w:t>
      </w:r>
      <w:r w:rsidRPr="00C32BC9">
        <w:rPr>
          <w:rFonts w:eastAsia="Times New Roman" w:cs="Times New Roman"/>
          <w:sz w:val="28"/>
          <w:szCs w:val="28"/>
        </w:rPr>
        <w:t xml:space="preserve">4/2020 của UBND quận Nam Từ Liêm </w:t>
      </w:r>
      <w:r w:rsidR="003D0D26" w:rsidRPr="00C32BC9">
        <w:rPr>
          <w:rFonts w:eastAsia="Times New Roman" w:cs="Times New Roman"/>
          <w:sz w:val="28"/>
          <w:szCs w:val="28"/>
        </w:rPr>
        <w:t>về việc tổ chức dạy học trong thời gian nghỉ học ở trường vì dịch bệnh Covid</w:t>
      </w:r>
      <w:r w:rsidR="00A84F65" w:rsidRPr="00C32BC9">
        <w:rPr>
          <w:rFonts w:eastAsia="Times New Roman" w:cs="Times New Roman"/>
          <w:sz w:val="28"/>
          <w:szCs w:val="28"/>
        </w:rPr>
        <w:t>-19 năm học 2019-2020, phòng GD</w:t>
      </w:r>
      <w:r w:rsidR="003D0D26" w:rsidRPr="00C32BC9">
        <w:rPr>
          <w:rFonts w:eastAsia="Times New Roman" w:cs="Times New Roman"/>
          <w:sz w:val="28"/>
          <w:szCs w:val="28"/>
        </w:rPr>
        <w:t xml:space="preserve">ĐT quận Nam Từ Liêm yêu cầu các trường </w:t>
      </w:r>
      <w:r w:rsidR="00A84F65" w:rsidRPr="00C32BC9">
        <w:rPr>
          <w:rFonts w:eastAsia="Times New Roman" w:cs="Times New Roman"/>
          <w:sz w:val="28"/>
          <w:szCs w:val="28"/>
        </w:rPr>
        <w:t>trung học cơ sở</w:t>
      </w:r>
      <w:r w:rsidR="003D0D26" w:rsidRPr="00C32BC9">
        <w:rPr>
          <w:rFonts w:eastAsia="Times New Roman" w:cs="Times New Roman"/>
          <w:sz w:val="28"/>
          <w:szCs w:val="28"/>
        </w:rPr>
        <w:t xml:space="preserve"> trên địa bàn quận triển khai một số nội dung sau:</w:t>
      </w:r>
    </w:p>
    <w:p w14:paraId="17DE7CCE" w14:textId="1F23EE1D" w:rsidR="00744FA2" w:rsidRPr="00C32BC9" w:rsidRDefault="003D0D26" w:rsidP="00C32BC9">
      <w:pPr>
        <w:spacing w:before="60" w:after="60" w:line="240" w:lineRule="auto"/>
        <w:ind w:firstLine="567"/>
        <w:jc w:val="both"/>
        <w:rPr>
          <w:rFonts w:eastAsia="Times New Roman" w:cs="Times New Roman"/>
          <w:sz w:val="28"/>
          <w:szCs w:val="28"/>
        </w:rPr>
      </w:pPr>
      <w:r w:rsidRPr="00C32BC9">
        <w:rPr>
          <w:rFonts w:eastAsia="Times New Roman" w:cs="Times New Roman"/>
          <w:b/>
          <w:sz w:val="28"/>
          <w:szCs w:val="28"/>
        </w:rPr>
        <w:t xml:space="preserve">1. </w:t>
      </w:r>
      <w:r w:rsidR="00744FA2" w:rsidRPr="00C32BC9">
        <w:rPr>
          <w:rFonts w:eastAsia="Times New Roman" w:cs="Times New Roman"/>
          <w:b/>
          <w:sz w:val="28"/>
          <w:szCs w:val="28"/>
        </w:rPr>
        <w:t>Việc thực hiện đi</w:t>
      </w:r>
      <w:r w:rsidR="007039F6" w:rsidRPr="00C32BC9">
        <w:rPr>
          <w:rFonts w:eastAsia="Times New Roman" w:cs="Times New Roman"/>
          <w:b/>
          <w:sz w:val="28"/>
          <w:szCs w:val="28"/>
        </w:rPr>
        <w:t>ều chỉnh nội dung dạy học học kỳ</w:t>
      </w:r>
      <w:r w:rsidR="00744FA2" w:rsidRPr="00C32BC9">
        <w:rPr>
          <w:rFonts w:eastAsia="Times New Roman" w:cs="Times New Roman"/>
          <w:b/>
          <w:sz w:val="28"/>
          <w:szCs w:val="28"/>
        </w:rPr>
        <w:t xml:space="preserve"> II năm học 2019-2020</w:t>
      </w:r>
    </w:p>
    <w:p w14:paraId="2D4D29CE" w14:textId="04E8C7AC" w:rsidR="009116D7" w:rsidRPr="00C32BC9" w:rsidRDefault="00A84F65" w:rsidP="00C32BC9">
      <w:pPr>
        <w:spacing w:before="60" w:after="60" w:line="240" w:lineRule="auto"/>
        <w:ind w:firstLine="567"/>
        <w:jc w:val="both"/>
        <w:rPr>
          <w:rFonts w:eastAsia="Times New Roman" w:cs="Times New Roman"/>
          <w:sz w:val="28"/>
          <w:szCs w:val="28"/>
        </w:rPr>
      </w:pPr>
      <w:r w:rsidRPr="00C32BC9">
        <w:rPr>
          <w:rFonts w:eastAsia="Times New Roman" w:cs="Times New Roman"/>
          <w:sz w:val="28"/>
          <w:szCs w:val="28"/>
        </w:rPr>
        <w:t>Tiếp tục thực hiện Công văn số 5842/BGDĐT-GDTrH ngày 01/09/2011 của Bộ GDĐT về việc hướng dẫn điều chỉnh nội dung dạy học giáo dục phổ thông và thực hiện điều chỉnh nội dung dạy học các môn học cấp THCS, THPT kèm theo Công văn số 1113/BGDĐT-GDTrH ngày 30/03/2020 của Bộ GDĐT để dạy và học phù hợp với thời gian còn lại của năm học 2019-2020.</w:t>
      </w:r>
    </w:p>
    <w:p w14:paraId="028DB5D4" w14:textId="60A40AEB" w:rsidR="00A84F65" w:rsidRPr="00C32BC9" w:rsidRDefault="00A84F65" w:rsidP="00C32BC9">
      <w:pPr>
        <w:spacing w:before="60" w:after="60" w:line="240" w:lineRule="auto"/>
        <w:ind w:firstLine="567"/>
        <w:jc w:val="both"/>
        <w:rPr>
          <w:rFonts w:eastAsia="Times New Roman" w:cs="Times New Roman"/>
          <w:sz w:val="28"/>
          <w:szCs w:val="28"/>
        </w:rPr>
      </w:pPr>
      <w:r w:rsidRPr="00C32BC9">
        <w:rPr>
          <w:rFonts w:eastAsia="Times New Roman" w:cs="Times New Roman"/>
          <w:sz w:val="28"/>
          <w:szCs w:val="28"/>
        </w:rPr>
        <w:t>Đối với các môn thực hiện theo chương trình nâng cao, các trường căn cứ vào nội dung Công văn số 1113/BGDĐT-GDTrH ngày 30/</w:t>
      </w:r>
      <w:r w:rsidR="003603B2" w:rsidRPr="00C32BC9">
        <w:rPr>
          <w:rFonts w:eastAsia="Times New Roman" w:cs="Times New Roman"/>
          <w:sz w:val="28"/>
          <w:szCs w:val="28"/>
        </w:rPr>
        <w:t>0</w:t>
      </w:r>
      <w:r w:rsidRPr="00C32BC9">
        <w:rPr>
          <w:rFonts w:eastAsia="Times New Roman" w:cs="Times New Roman"/>
          <w:sz w:val="28"/>
          <w:szCs w:val="28"/>
        </w:rPr>
        <w:t xml:space="preserve">3/2020 của Bộ GDĐT chủ động điều chỉnh nội dung dạy học tương ứng, phù hợp theo đặc thù của môn học. </w:t>
      </w:r>
    </w:p>
    <w:p w14:paraId="118532E7" w14:textId="440F631A" w:rsidR="00A84F65" w:rsidRPr="00C32BC9" w:rsidRDefault="00A84F65" w:rsidP="00C32BC9">
      <w:pPr>
        <w:spacing w:before="60" w:after="60" w:line="240" w:lineRule="auto"/>
        <w:ind w:firstLine="567"/>
        <w:jc w:val="both"/>
        <w:rPr>
          <w:rFonts w:eastAsia="Times New Roman" w:cs="Times New Roman"/>
          <w:sz w:val="28"/>
          <w:szCs w:val="28"/>
        </w:rPr>
      </w:pPr>
      <w:r w:rsidRPr="00C32BC9">
        <w:rPr>
          <w:rFonts w:eastAsia="Times New Roman" w:cs="Times New Roman"/>
          <w:sz w:val="28"/>
          <w:szCs w:val="28"/>
        </w:rPr>
        <w:t>Đối với các môn Thể dục</w:t>
      </w:r>
      <w:r w:rsidR="003603B2" w:rsidRPr="00C32BC9">
        <w:rPr>
          <w:rFonts w:eastAsia="Times New Roman" w:cs="Times New Roman"/>
          <w:sz w:val="28"/>
          <w:szCs w:val="28"/>
        </w:rPr>
        <w:t>, Mĩ thuật và Âm nhạc</w:t>
      </w:r>
      <w:r w:rsidRPr="00C32BC9">
        <w:rPr>
          <w:rFonts w:eastAsia="Times New Roman" w:cs="Times New Roman"/>
          <w:sz w:val="28"/>
          <w:szCs w:val="28"/>
        </w:rPr>
        <w:t xml:space="preserve">, các nhà trường chủ động điều chỉnh nội dung và hình thức dạy học phù hợp với điều kiện thực tiễn của đơn vị. </w:t>
      </w:r>
    </w:p>
    <w:p w14:paraId="3DFE73D4" w14:textId="2B627AC0" w:rsidR="00A84F65" w:rsidRPr="00C32BC9" w:rsidRDefault="00A84F65" w:rsidP="00C32BC9">
      <w:pPr>
        <w:spacing w:before="60" w:after="60" w:line="240" w:lineRule="auto"/>
        <w:ind w:firstLine="567"/>
        <w:jc w:val="both"/>
        <w:rPr>
          <w:rFonts w:eastAsia="Times New Roman" w:cs="Times New Roman"/>
          <w:sz w:val="28"/>
          <w:szCs w:val="28"/>
        </w:rPr>
      </w:pPr>
      <w:r w:rsidRPr="00C32BC9">
        <w:rPr>
          <w:rFonts w:eastAsia="Times New Roman" w:cs="Times New Roman"/>
          <w:sz w:val="28"/>
          <w:szCs w:val="28"/>
        </w:rPr>
        <w:t>Đối với các trường đang triển khai Chương trình giáo dục p</w:t>
      </w:r>
      <w:r w:rsidR="003603B2" w:rsidRPr="00C32BC9">
        <w:rPr>
          <w:rFonts w:eastAsia="Times New Roman" w:cs="Times New Roman"/>
          <w:sz w:val="28"/>
          <w:szCs w:val="28"/>
        </w:rPr>
        <w:t xml:space="preserve">hổ thông môn tiếng Anh thí điểm </w:t>
      </w:r>
      <w:r w:rsidRPr="00C32BC9">
        <w:rPr>
          <w:rFonts w:eastAsia="Times New Roman" w:cs="Times New Roman"/>
          <w:sz w:val="28"/>
          <w:szCs w:val="28"/>
        </w:rPr>
        <w:t xml:space="preserve">ban hành theo Quyết định số 01/QĐ-BGDĐT ngày 03/01/2012 và Quyết định số 5290/QĐ-BGDĐT ngày 23/11/2012 (chương trình 10 năm), áp dụng theo nội dung của Công văn số 1113/BGDĐT-GDTrH: "Đối với các môn học thực hiện theo chương trình nâng cao, cơ sở giáo dục trung học căn cứ vào nội dung tinh giản theo chương trình chuẩn để chủ động điều chỉnh nội dung dạy học tương ứng, phù hợp theo đặc thù môn học".  </w:t>
      </w:r>
    </w:p>
    <w:p w14:paraId="65AE676D" w14:textId="1C64303E" w:rsidR="00A84F65" w:rsidRPr="00C32BC9" w:rsidRDefault="00A84F65" w:rsidP="00C32BC9">
      <w:pPr>
        <w:spacing w:before="60" w:after="60" w:line="240" w:lineRule="auto"/>
        <w:ind w:firstLine="567"/>
        <w:jc w:val="both"/>
        <w:rPr>
          <w:rFonts w:eastAsia="Times New Roman" w:cs="Times New Roman"/>
          <w:sz w:val="28"/>
          <w:szCs w:val="28"/>
        </w:rPr>
      </w:pPr>
      <w:r w:rsidRPr="00C32BC9">
        <w:rPr>
          <w:rFonts w:eastAsia="Times New Roman" w:cs="Times New Roman"/>
          <w:sz w:val="28"/>
          <w:szCs w:val="28"/>
        </w:rPr>
        <w:t xml:space="preserve">Các trường đang thực hiện chương trình 10 năm giao cho tổ, nhóm chuyên môn và giáo viên xây dựng kế hoạch dạy học chi tiết theo hướng dạy nội dung cơ bản, cốt lõi (tối thiểu đáp ứng yêu cầu như hướng dẫn đối với chương trình chuẩn); không dạy các nội dung vận dụng, nâng cao, chuyên sâu; bảo đảm hoàn thành chương trình </w:t>
      </w:r>
      <w:r w:rsidRPr="00C32BC9">
        <w:rPr>
          <w:rFonts w:eastAsia="Times New Roman" w:cs="Times New Roman"/>
          <w:sz w:val="28"/>
          <w:szCs w:val="28"/>
        </w:rPr>
        <w:lastRenderedPageBreak/>
        <w:t xml:space="preserve">trong thời gian còn lại của năm học 2019-2020 phù hợp với tình hình thực tiễn tại </w:t>
      </w:r>
      <w:r w:rsidR="003603B2" w:rsidRPr="00C32BC9">
        <w:rPr>
          <w:rFonts w:eastAsia="Times New Roman" w:cs="Times New Roman"/>
          <w:sz w:val="28"/>
          <w:szCs w:val="28"/>
        </w:rPr>
        <w:t>nhà trường</w:t>
      </w:r>
      <w:r w:rsidRPr="00C32BC9">
        <w:rPr>
          <w:rFonts w:eastAsia="Times New Roman" w:cs="Times New Roman"/>
          <w:sz w:val="28"/>
          <w:szCs w:val="28"/>
        </w:rPr>
        <w:t xml:space="preserve">. </w:t>
      </w:r>
    </w:p>
    <w:p w14:paraId="3E20E487" w14:textId="55B6DC5F" w:rsidR="00A84F65" w:rsidRPr="00C32BC9" w:rsidRDefault="00A84F65" w:rsidP="00C32BC9">
      <w:pPr>
        <w:spacing w:before="60" w:after="60" w:line="240" w:lineRule="auto"/>
        <w:ind w:firstLine="567"/>
        <w:jc w:val="both"/>
        <w:rPr>
          <w:rFonts w:eastAsia="Times New Roman" w:cs="Times New Roman"/>
          <w:sz w:val="28"/>
          <w:szCs w:val="28"/>
        </w:rPr>
      </w:pPr>
      <w:r w:rsidRPr="00C32BC9">
        <w:rPr>
          <w:rFonts w:eastAsia="Times New Roman" w:cs="Times New Roman"/>
          <w:sz w:val="28"/>
          <w:szCs w:val="28"/>
        </w:rPr>
        <w:t>Không kiểm tra, đánh giá đối với những nội dung kiến thức đã tinh giản theo Công văn số 5842/BGDĐT-GDTrH ngày 01/</w:t>
      </w:r>
      <w:r w:rsidR="003603B2" w:rsidRPr="00C32BC9">
        <w:rPr>
          <w:rFonts w:eastAsia="Times New Roman" w:cs="Times New Roman"/>
          <w:sz w:val="28"/>
          <w:szCs w:val="28"/>
        </w:rPr>
        <w:t>0</w:t>
      </w:r>
      <w:r w:rsidRPr="00C32BC9">
        <w:rPr>
          <w:rFonts w:eastAsia="Times New Roman" w:cs="Times New Roman"/>
          <w:sz w:val="28"/>
          <w:szCs w:val="28"/>
        </w:rPr>
        <w:t>9/2011 của Bộ GDĐT và các nội dung “Không dạy”, “Không làm”, “Không thực hiện”, “Khuyến k</w:t>
      </w:r>
      <w:r w:rsidR="000F7DAE">
        <w:rPr>
          <w:rFonts w:eastAsia="Times New Roman" w:cs="Times New Roman"/>
          <w:sz w:val="28"/>
          <w:szCs w:val="28"/>
        </w:rPr>
        <w:t>h</w:t>
      </w:r>
      <w:r w:rsidRPr="00C32BC9">
        <w:rPr>
          <w:rFonts w:eastAsia="Times New Roman" w:cs="Times New Roman"/>
          <w:sz w:val="28"/>
          <w:szCs w:val="28"/>
        </w:rPr>
        <w:t xml:space="preserve">ích học sinh tự học (tự đọc, tự xem, tự làm, tự thực hiện)” theo hướng dẫn tại Công văn số 1113/BGDĐT-GDTrH ngày 30/3/2020 của Bộ GDĐT. </w:t>
      </w:r>
    </w:p>
    <w:p w14:paraId="4D6697DE" w14:textId="187963D9" w:rsidR="003D0D26" w:rsidRPr="00C32BC9" w:rsidRDefault="006249F9" w:rsidP="00C32BC9">
      <w:pPr>
        <w:spacing w:before="60" w:after="60" w:line="240" w:lineRule="auto"/>
        <w:ind w:firstLine="567"/>
        <w:jc w:val="both"/>
        <w:rPr>
          <w:rFonts w:eastAsia="Times New Roman" w:cs="Times New Roman"/>
          <w:sz w:val="28"/>
          <w:szCs w:val="28"/>
        </w:rPr>
      </w:pPr>
      <w:r w:rsidRPr="00C32BC9">
        <w:rPr>
          <w:rFonts w:eastAsia="Times New Roman" w:cs="Times New Roman"/>
          <w:sz w:val="28"/>
          <w:szCs w:val="28"/>
        </w:rPr>
        <w:t>C</w:t>
      </w:r>
      <w:r w:rsidR="003603B2" w:rsidRPr="00C32BC9">
        <w:rPr>
          <w:rFonts w:eastAsia="Times New Roman" w:cs="Times New Roman"/>
          <w:sz w:val="28"/>
          <w:szCs w:val="28"/>
        </w:rPr>
        <w:t>ác</w:t>
      </w:r>
      <w:r w:rsidR="00A84F65" w:rsidRPr="00C32BC9">
        <w:rPr>
          <w:rFonts w:eastAsia="Times New Roman" w:cs="Times New Roman"/>
          <w:sz w:val="28"/>
          <w:szCs w:val="28"/>
        </w:rPr>
        <w:t xml:space="preserve"> </w:t>
      </w:r>
      <w:r w:rsidRPr="00C32BC9">
        <w:rPr>
          <w:rFonts w:eastAsia="Times New Roman" w:cs="Times New Roman"/>
          <w:sz w:val="28"/>
          <w:szCs w:val="28"/>
        </w:rPr>
        <w:t xml:space="preserve">nhà </w:t>
      </w:r>
      <w:r w:rsidR="00A84F65" w:rsidRPr="00C32BC9">
        <w:rPr>
          <w:rFonts w:eastAsia="Times New Roman" w:cs="Times New Roman"/>
          <w:sz w:val="28"/>
          <w:szCs w:val="28"/>
        </w:rPr>
        <w:t>trường thực hiện điều chỉnh nội dung dạy học theo hướng dẫn tại Công văn số 1113/BGDĐT-GDTrH ngày 30/3/2020 của Bộ GDĐT và nội dung Công văn này, đồng thời tiếp tục thực hiện Công văn số 4612/BGDĐT-GDTrH ngày 03/10/2017 của Bộ GDĐT về hướng dẫn thực hiện chương trình giáo dục phổ thông hiện hành theo định hướng phát triển phẩm chất và năng lực học sinh từ năm học 2017-2018.</w:t>
      </w:r>
      <w:r w:rsidR="003603B2" w:rsidRPr="00C32BC9">
        <w:rPr>
          <w:rFonts w:eastAsia="Times New Roman" w:cs="Times New Roman"/>
          <w:sz w:val="28"/>
          <w:szCs w:val="28"/>
        </w:rPr>
        <w:t xml:space="preserve"> </w:t>
      </w:r>
      <w:r w:rsidR="003D0D26" w:rsidRPr="00C32BC9">
        <w:rPr>
          <w:rFonts w:eastAsia="Times New Roman" w:cs="Times New Roman"/>
          <w:sz w:val="28"/>
          <w:szCs w:val="28"/>
        </w:rPr>
        <w:t>Chỉ đạo giáo viên từng khối lớp nghiên cứu kỹ hướng dẫn thực hiện điều chỉnh nội dung dạy học học kỳ II năm họ</w:t>
      </w:r>
      <w:r w:rsidR="003603B2" w:rsidRPr="00C32BC9">
        <w:rPr>
          <w:rFonts w:eastAsia="Times New Roman" w:cs="Times New Roman"/>
          <w:sz w:val="28"/>
          <w:szCs w:val="28"/>
        </w:rPr>
        <w:t>c 2019-2020 của Bộ Giáo dục và Đ</w:t>
      </w:r>
      <w:r w:rsidR="003D0D26" w:rsidRPr="00C32BC9">
        <w:rPr>
          <w:rFonts w:eastAsia="Times New Roman" w:cs="Times New Roman"/>
          <w:sz w:val="28"/>
          <w:szCs w:val="28"/>
        </w:rPr>
        <w:t xml:space="preserve">ào tạo, </w:t>
      </w:r>
      <w:r w:rsidR="003603B2" w:rsidRPr="00C32BC9">
        <w:rPr>
          <w:rFonts w:eastAsia="Times New Roman" w:cs="Times New Roman"/>
          <w:sz w:val="28"/>
          <w:szCs w:val="28"/>
        </w:rPr>
        <w:t>Sở Giáo dục và Đ</w:t>
      </w:r>
      <w:r w:rsidR="003D0D26" w:rsidRPr="00C32BC9">
        <w:rPr>
          <w:rFonts w:eastAsia="Times New Roman" w:cs="Times New Roman"/>
          <w:sz w:val="28"/>
          <w:szCs w:val="28"/>
        </w:rPr>
        <w:t>ào tạo Hà Nội.</w:t>
      </w:r>
      <w:r w:rsidR="00057D84" w:rsidRPr="00C32BC9">
        <w:rPr>
          <w:rFonts w:eastAsia="Times New Roman" w:cs="Times New Roman"/>
          <w:sz w:val="28"/>
          <w:szCs w:val="28"/>
        </w:rPr>
        <w:t xml:space="preserve"> Yêu cầu rà soát từng tuần, từng bài rõ nội dung </w:t>
      </w:r>
      <w:r w:rsidR="009116D7" w:rsidRPr="00C32BC9">
        <w:rPr>
          <w:rFonts w:eastAsia="Times New Roman" w:cs="Times New Roman"/>
          <w:sz w:val="28"/>
          <w:szCs w:val="28"/>
        </w:rPr>
        <w:t>điều chỉnh</w:t>
      </w:r>
      <w:r w:rsidR="00057D84" w:rsidRPr="00C32BC9">
        <w:rPr>
          <w:rFonts w:eastAsia="Times New Roman" w:cs="Times New Roman"/>
          <w:sz w:val="28"/>
          <w:szCs w:val="28"/>
        </w:rPr>
        <w:t xml:space="preserve">, thời gian </w:t>
      </w:r>
      <w:r w:rsidR="009116D7" w:rsidRPr="00C32BC9">
        <w:rPr>
          <w:rFonts w:eastAsia="Times New Roman" w:cs="Times New Roman"/>
          <w:sz w:val="28"/>
          <w:szCs w:val="28"/>
        </w:rPr>
        <w:t>giảm</w:t>
      </w:r>
      <w:r w:rsidR="00057D84" w:rsidRPr="00C32BC9">
        <w:rPr>
          <w:rFonts w:eastAsia="Times New Roman" w:cs="Times New Roman"/>
          <w:sz w:val="28"/>
          <w:szCs w:val="28"/>
        </w:rPr>
        <w:t xml:space="preserve"> trong mỗi tiết, dạy thay vào thời gian đó nội dung gì?</w:t>
      </w:r>
    </w:p>
    <w:p w14:paraId="73DCFFDB" w14:textId="22981CCB" w:rsidR="00057D84" w:rsidRPr="00C32BC9" w:rsidRDefault="00057D84" w:rsidP="00C32BC9">
      <w:pPr>
        <w:spacing w:before="60" w:after="60" w:line="240" w:lineRule="auto"/>
        <w:ind w:firstLine="567"/>
        <w:jc w:val="both"/>
        <w:rPr>
          <w:rFonts w:eastAsia="Times New Roman" w:cs="Times New Roman"/>
          <w:sz w:val="28"/>
          <w:szCs w:val="28"/>
        </w:rPr>
      </w:pPr>
      <w:r w:rsidRPr="00C32BC9">
        <w:rPr>
          <w:rFonts w:eastAsia="Times New Roman" w:cs="Times New Roman"/>
          <w:sz w:val="28"/>
          <w:szCs w:val="28"/>
        </w:rPr>
        <w:t xml:space="preserve">Trên cơ sở đó, xây dựng kế hoạch, chương trình dạy trong học kỳ II năm học 2019-2020 cụ thể, chi tiết cho từng bài, từng tiết dạy; thống nhất </w:t>
      </w:r>
      <w:r w:rsidR="00744FA2" w:rsidRPr="00C32BC9">
        <w:rPr>
          <w:rFonts w:eastAsia="Times New Roman" w:cs="Times New Roman"/>
          <w:sz w:val="28"/>
          <w:szCs w:val="28"/>
        </w:rPr>
        <w:t>trong khối</w:t>
      </w:r>
      <w:r w:rsidR="009116D7" w:rsidRPr="00C32BC9">
        <w:rPr>
          <w:rFonts w:eastAsia="Times New Roman" w:cs="Times New Roman"/>
          <w:sz w:val="28"/>
          <w:szCs w:val="28"/>
        </w:rPr>
        <w:t>, phù hợp với thực tế của nhà trường</w:t>
      </w:r>
      <w:r w:rsidR="00744FA2" w:rsidRPr="00C32BC9">
        <w:rPr>
          <w:rFonts w:eastAsia="Times New Roman" w:cs="Times New Roman"/>
          <w:sz w:val="28"/>
          <w:szCs w:val="28"/>
        </w:rPr>
        <w:t xml:space="preserve">; </w:t>
      </w:r>
      <w:r w:rsidR="007652BA" w:rsidRPr="00C32BC9">
        <w:rPr>
          <w:rFonts w:eastAsia="Times New Roman" w:cs="Times New Roman"/>
          <w:sz w:val="28"/>
          <w:szCs w:val="28"/>
        </w:rPr>
        <w:t xml:space="preserve">tô chức dạy học các môn tự chọn một cách phù hợp, ưu tiên thời gian tối đa để tổ chức dạy học các môn học bắt buộc theo chương trình; </w:t>
      </w:r>
      <w:r w:rsidR="00744FA2" w:rsidRPr="00C32BC9">
        <w:rPr>
          <w:rFonts w:eastAsia="Times New Roman" w:cs="Times New Roman"/>
          <w:sz w:val="28"/>
          <w:szCs w:val="28"/>
        </w:rPr>
        <w:t>Ban giám hiệu duyệt</w:t>
      </w:r>
      <w:r w:rsidRPr="00C32BC9">
        <w:rPr>
          <w:rFonts w:eastAsia="Times New Roman" w:cs="Times New Roman"/>
          <w:sz w:val="28"/>
          <w:szCs w:val="28"/>
        </w:rPr>
        <w:t xml:space="preserve"> kế hoạch của từng khối</w:t>
      </w:r>
      <w:r w:rsidR="007039F6" w:rsidRPr="00C32BC9">
        <w:rPr>
          <w:rFonts w:eastAsia="Times New Roman" w:cs="Times New Roman"/>
          <w:sz w:val="28"/>
          <w:szCs w:val="28"/>
        </w:rPr>
        <w:t xml:space="preserve">, từng </w:t>
      </w:r>
      <w:r w:rsidR="00744FA2" w:rsidRPr="00C32BC9">
        <w:rPr>
          <w:rFonts w:eastAsia="Times New Roman" w:cs="Times New Roman"/>
          <w:sz w:val="28"/>
          <w:szCs w:val="28"/>
        </w:rPr>
        <w:t>lớp, chỉ đạo các khối</w:t>
      </w:r>
      <w:r w:rsidR="007039F6" w:rsidRPr="00C32BC9">
        <w:rPr>
          <w:rFonts w:eastAsia="Times New Roman" w:cs="Times New Roman"/>
          <w:sz w:val="28"/>
          <w:szCs w:val="28"/>
        </w:rPr>
        <w:t>, lớp</w:t>
      </w:r>
      <w:r w:rsidR="00744FA2" w:rsidRPr="00C32BC9">
        <w:rPr>
          <w:rFonts w:eastAsia="Times New Roman" w:cs="Times New Roman"/>
          <w:sz w:val="28"/>
          <w:szCs w:val="28"/>
        </w:rPr>
        <w:t xml:space="preserve"> thực hiện;</w:t>
      </w:r>
      <w:r w:rsidRPr="00C32BC9">
        <w:rPr>
          <w:rFonts w:eastAsia="Times New Roman" w:cs="Times New Roman"/>
          <w:sz w:val="28"/>
          <w:szCs w:val="28"/>
        </w:rPr>
        <w:t xml:space="preserve"> giám sát, kiểm soát việc triển khai thực hiện của giáo viên.</w:t>
      </w:r>
    </w:p>
    <w:p w14:paraId="00505718" w14:textId="2378088C" w:rsidR="00744FA2" w:rsidRPr="00C32BC9" w:rsidRDefault="00744FA2" w:rsidP="00C32BC9">
      <w:pPr>
        <w:spacing w:before="60" w:after="60" w:line="240" w:lineRule="auto"/>
        <w:ind w:firstLine="567"/>
        <w:jc w:val="both"/>
        <w:rPr>
          <w:rFonts w:eastAsia="Times New Roman" w:cs="Times New Roman"/>
          <w:sz w:val="28"/>
          <w:szCs w:val="28"/>
        </w:rPr>
      </w:pPr>
      <w:r w:rsidRPr="00C32BC9">
        <w:rPr>
          <w:rFonts w:eastAsia="Times New Roman" w:cs="Times New Roman"/>
          <w:b/>
          <w:sz w:val="28"/>
          <w:szCs w:val="28"/>
        </w:rPr>
        <w:t xml:space="preserve">2. Việc </w:t>
      </w:r>
      <w:r w:rsidR="007039F6" w:rsidRPr="00C32BC9">
        <w:rPr>
          <w:rFonts w:eastAsia="Times New Roman" w:cs="Times New Roman"/>
          <w:b/>
          <w:sz w:val="28"/>
          <w:szCs w:val="28"/>
        </w:rPr>
        <w:t>dạy học của giáo viên, học sinh trong thời gian nghỉ vì dịch bệnh Covid-19</w:t>
      </w:r>
    </w:p>
    <w:p w14:paraId="2529E1CD" w14:textId="669AC40A" w:rsidR="005B25ED" w:rsidRPr="00C32BC9" w:rsidRDefault="00BB6A5C" w:rsidP="00C32BC9">
      <w:pPr>
        <w:spacing w:before="60" w:after="60" w:line="240" w:lineRule="auto"/>
        <w:ind w:firstLine="567"/>
        <w:jc w:val="both"/>
        <w:rPr>
          <w:rFonts w:eastAsia="Times New Roman" w:cs="Times New Roman"/>
          <w:b/>
          <w:i/>
          <w:sz w:val="28"/>
          <w:szCs w:val="28"/>
        </w:rPr>
      </w:pPr>
      <w:r w:rsidRPr="00C32BC9">
        <w:rPr>
          <w:rFonts w:eastAsia="Times New Roman" w:cs="Times New Roman"/>
          <w:b/>
          <w:i/>
          <w:sz w:val="28"/>
          <w:szCs w:val="28"/>
        </w:rPr>
        <w:t>2.1.</w:t>
      </w:r>
      <w:r w:rsidR="007039F6" w:rsidRPr="00C32BC9">
        <w:rPr>
          <w:rFonts w:eastAsia="Times New Roman" w:cs="Times New Roman"/>
          <w:b/>
          <w:i/>
          <w:sz w:val="28"/>
          <w:szCs w:val="28"/>
        </w:rPr>
        <w:t xml:space="preserve"> </w:t>
      </w:r>
      <w:r w:rsidR="00787F0B" w:rsidRPr="00C32BC9">
        <w:rPr>
          <w:rFonts w:eastAsia="Times New Roman" w:cs="Times New Roman"/>
          <w:b/>
          <w:i/>
          <w:sz w:val="28"/>
          <w:szCs w:val="28"/>
          <w:lang w:val="de-DE" w:bidi="he-IL"/>
        </w:rPr>
        <w:t>Tổ chức</w:t>
      </w:r>
      <w:r w:rsidR="005B25ED" w:rsidRPr="00C32BC9">
        <w:rPr>
          <w:rFonts w:eastAsia="Times New Roman" w:cs="Times New Roman"/>
          <w:b/>
          <w:i/>
          <w:sz w:val="28"/>
          <w:szCs w:val="28"/>
          <w:lang w:val="de-DE" w:bidi="he-IL"/>
        </w:rPr>
        <w:t xml:space="preserve"> học trên truyền hình</w:t>
      </w:r>
      <w:r w:rsidR="005B25ED" w:rsidRPr="00C32BC9">
        <w:rPr>
          <w:rFonts w:eastAsia="Times New Roman" w:cs="Times New Roman"/>
          <w:sz w:val="28"/>
          <w:szCs w:val="28"/>
          <w:lang w:val="de-DE" w:bidi="he-IL"/>
        </w:rPr>
        <w:t xml:space="preserve"> </w:t>
      </w:r>
    </w:p>
    <w:p w14:paraId="38136A0D" w14:textId="77777777" w:rsidR="00C32BC9" w:rsidRPr="00C32BC9" w:rsidRDefault="00C32BC9" w:rsidP="00C32BC9">
      <w:pPr>
        <w:snapToGrid w:val="0"/>
        <w:spacing w:before="60" w:after="60" w:line="240" w:lineRule="auto"/>
        <w:ind w:firstLine="567"/>
        <w:jc w:val="both"/>
        <w:rPr>
          <w:rFonts w:cs="Times New Roman"/>
          <w:i/>
          <w:color w:val="000000"/>
          <w:sz w:val="28"/>
          <w:szCs w:val="28"/>
          <w:lang w:val="nl-NL"/>
        </w:rPr>
      </w:pPr>
      <w:r w:rsidRPr="00C32BC9">
        <w:rPr>
          <w:rFonts w:cs="Times New Roman"/>
          <w:i/>
          <w:color w:val="000000"/>
          <w:sz w:val="28"/>
          <w:szCs w:val="28"/>
          <w:lang w:val="nl-NL"/>
        </w:rPr>
        <w:t>a) Đối với các trường học</w:t>
      </w:r>
    </w:p>
    <w:p w14:paraId="5BD8524F" w14:textId="77777777" w:rsidR="00C32BC9" w:rsidRPr="00C32BC9" w:rsidRDefault="00C32BC9" w:rsidP="00C32BC9">
      <w:pPr>
        <w:pStyle w:val="NormalWeb"/>
        <w:snapToGrid w:val="0"/>
        <w:spacing w:before="60" w:after="60" w:line="240" w:lineRule="auto"/>
        <w:ind w:firstLine="567"/>
        <w:jc w:val="both"/>
        <w:rPr>
          <w:rFonts w:eastAsia="Times New Roman"/>
          <w:sz w:val="28"/>
          <w:szCs w:val="28"/>
        </w:rPr>
      </w:pPr>
      <w:r w:rsidRPr="00C32BC9">
        <w:rPr>
          <w:rFonts w:eastAsia="Times New Roman"/>
          <w:sz w:val="28"/>
          <w:szCs w:val="28"/>
        </w:rPr>
        <w:t>- Tổ chức xây dựng kế hoạch dạy học cụ thể của từng lớp học, môn học, bài học theo lịch phát sóng trên các kênh truyền hình.</w:t>
      </w:r>
    </w:p>
    <w:p w14:paraId="14DA7585" w14:textId="77777777" w:rsidR="00C32BC9" w:rsidRPr="00C32BC9" w:rsidRDefault="00C32BC9" w:rsidP="00C32BC9">
      <w:pPr>
        <w:pStyle w:val="NormalWeb"/>
        <w:snapToGrid w:val="0"/>
        <w:spacing w:before="60" w:after="60" w:line="240" w:lineRule="auto"/>
        <w:ind w:firstLine="567"/>
        <w:jc w:val="both"/>
        <w:rPr>
          <w:rFonts w:eastAsia="Times New Roman"/>
          <w:sz w:val="28"/>
          <w:szCs w:val="28"/>
        </w:rPr>
      </w:pPr>
      <w:r w:rsidRPr="00C32BC9">
        <w:rPr>
          <w:rFonts w:eastAsia="Times New Roman"/>
          <w:sz w:val="28"/>
          <w:szCs w:val="28"/>
        </w:rPr>
        <w:t>- Chỉ đạo các tổ chuyên môn phân công, giao nhiệm vụ cho giáo viên phụ trách môn học theo lớp học xây dựng kế hoạch bài học để tổ chức, hướng dẫn học sinh học tập theo các bài học được phát sóng trên truyền hình.</w:t>
      </w:r>
    </w:p>
    <w:p w14:paraId="1BDB3A79" w14:textId="77777777" w:rsidR="00C32BC9" w:rsidRPr="00C32BC9" w:rsidRDefault="00C32BC9" w:rsidP="00C32BC9">
      <w:pPr>
        <w:pStyle w:val="NormalWeb"/>
        <w:snapToGrid w:val="0"/>
        <w:spacing w:before="60" w:after="60" w:line="240" w:lineRule="auto"/>
        <w:ind w:firstLine="567"/>
        <w:jc w:val="both"/>
        <w:rPr>
          <w:rFonts w:eastAsia="Times New Roman"/>
          <w:sz w:val="28"/>
          <w:szCs w:val="28"/>
        </w:rPr>
      </w:pPr>
      <w:r w:rsidRPr="00C32BC9">
        <w:rPr>
          <w:rFonts w:eastAsia="Times New Roman"/>
          <w:sz w:val="28"/>
          <w:szCs w:val="28"/>
        </w:rPr>
        <w:t>- Thông báo thời khoá biểu theo lịch phát sóng các bài học trên các kênh truyền hình cho giáo viên, học sinh, gia đình học sinh để phối hợp tổ chức cho học sinh theo học các bài học trên truyền hình.</w:t>
      </w:r>
    </w:p>
    <w:p w14:paraId="445EEE8D" w14:textId="77777777" w:rsidR="00C32BC9" w:rsidRPr="00C32BC9" w:rsidRDefault="00C32BC9" w:rsidP="00C32BC9">
      <w:pPr>
        <w:pStyle w:val="NormalWeb"/>
        <w:snapToGrid w:val="0"/>
        <w:spacing w:before="60" w:after="60" w:line="240" w:lineRule="auto"/>
        <w:ind w:firstLine="567"/>
        <w:jc w:val="both"/>
        <w:rPr>
          <w:rFonts w:eastAsia="Times New Roman"/>
          <w:sz w:val="28"/>
          <w:szCs w:val="28"/>
        </w:rPr>
      </w:pPr>
      <w:r w:rsidRPr="00C32BC9">
        <w:rPr>
          <w:rFonts w:eastAsia="Times New Roman"/>
          <w:sz w:val="28"/>
          <w:szCs w:val="28"/>
        </w:rPr>
        <w:t>- Quản lý, giám sát, đánh giá, công nhận kết quả học tập của học sinh trong việc tổ chức dạy học trên truyền hình.</w:t>
      </w:r>
    </w:p>
    <w:p w14:paraId="08F272B7" w14:textId="77777777" w:rsidR="00C32BC9" w:rsidRPr="00C32BC9" w:rsidRDefault="00C32BC9" w:rsidP="00C32BC9">
      <w:pPr>
        <w:snapToGrid w:val="0"/>
        <w:spacing w:before="60" w:after="60" w:line="240" w:lineRule="auto"/>
        <w:ind w:firstLine="567"/>
        <w:jc w:val="both"/>
        <w:rPr>
          <w:rFonts w:cs="Times New Roman"/>
          <w:i/>
          <w:color w:val="000000"/>
          <w:sz w:val="28"/>
          <w:szCs w:val="28"/>
          <w:lang w:val="nl-NL"/>
        </w:rPr>
      </w:pPr>
      <w:r w:rsidRPr="00C32BC9">
        <w:rPr>
          <w:rFonts w:cs="Times New Roman"/>
          <w:i/>
          <w:color w:val="000000"/>
          <w:sz w:val="28"/>
          <w:szCs w:val="28"/>
          <w:lang w:val="nl-NL"/>
        </w:rPr>
        <w:t>b) Đối với giáo viên</w:t>
      </w:r>
    </w:p>
    <w:p w14:paraId="582781A3" w14:textId="77777777" w:rsidR="00C32BC9" w:rsidRPr="00C32BC9" w:rsidRDefault="00C32BC9" w:rsidP="00C32BC9">
      <w:pPr>
        <w:pStyle w:val="NormalWeb"/>
        <w:snapToGrid w:val="0"/>
        <w:spacing w:before="60" w:after="60" w:line="240" w:lineRule="auto"/>
        <w:ind w:firstLine="567"/>
        <w:jc w:val="both"/>
        <w:rPr>
          <w:rFonts w:eastAsia="Times New Roman"/>
          <w:sz w:val="28"/>
          <w:szCs w:val="28"/>
        </w:rPr>
      </w:pPr>
      <w:r w:rsidRPr="00C32BC9">
        <w:rPr>
          <w:rFonts w:eastAsia="Times New Roman"/>
          <w:sz w:val="28"/>
          <w:szCs w:val="28"/>
        </w:rPr>
        <w:t>- Xây dựng kế hoạch tổ chức, hướng dẫn học sinh học theo các bài học được phát trên truyền hình, bao gồm tài liệu hướng dẫn, giao nhiệm vụ học tập cho học sinh; câu hỏi, bài tập kiểm tra, đánh giá kết quả học tập của học sinh theo nội dung bài học trên truyền hình.</w:t>
      </w:r>
    </w:p>
    <w:p w14:paraId="7EA53C07" w14:textId="77777777" w:rsidR="00C32BC9" w:rsidRPr="00C32BC9" w:rsidRDefault="00C32BC9" w:rsidP="00C32BC9">
      <w:pPr>
        <w:pStyle w:val="NormalWeb"/>
        <w:snapToGrid w:val="0"/>
        <w:spacing w:before="60" w:after="60" w:line="240" w:lineRule="auto"/>
        <w:ind w:firstLine="567"/>
        <w:jc w:val="both"/>
        <w:rPr>
          <w:rFonts w:eastAsia="Times New Roman"/>
          <w:sz w:val="28"/>
          <w:szCs w:val="28"/>
        </w:rPr>
      </w:pPr>
      <w:r w:rsidRPr="00C32BC9">
        <w:rPr>
          <w:rFonts w:eastAsia="Times New Roman"/>
          <w:sz w:val="28"/>
          <w:szCs w:val="28"/>
        </w:rPr>
        <w:lastRenderedPageBreak/>
        <w:t>- Gửi tài liệu hướng dẫn, giao nhiệm vụ học tập cho học sinh theo các bài học trước khi bài học được phát trên truyền hình; liên hệ với gia đình để phối hợp tổ chức, hướng dẫn, giám sát học sinh theo học các bài học phát trên truyền hình.</w:t>
      </w:r>
    </w:p>
    <w:p w14:paraId="23FCD560" w14:textId="77777777" w:rsidR="00C32BC9" w:rsidRPr="00C32BC9" w:rsidRDefault="00C32BC9" w:rsidP="00C32BC9">
      <w:pPr>
        <w:pStyle w:val="NormalWeb"/>
        <w:snapToGrid w:val="0"/>
        <w:spacing w:before="60" w:after="60" w:line="240" w:lineRule="auto"/>
        <w:ind w:firstLine="567"/>
        <w:jc w:val="both"/>
        <w:rPr>
          <w:rFonts w:eastAsia="Times New Roman"/>
          <w:sz w:val="28"/>
          <w:szCs w:val="28"/>
        </w:rPr>
      </w:pPr>
      <w:r w:rsidRPr="00C32BC9">
        <w:rPr>
          <w:rFonts w:eastAsia="Times New Roman"/>
          <w:sz w:val="28"/>
          <w:szCs w:val="28"/>
        </w:rPr>
        <w:t>- Tiếp nhận báo cáo kết quả học tập của học sinh qua truyền hình theo nhiệm vụ học tập đã giao cho học sinh; nhận xét, đánh giá kết quả học tập của học sinh thông qua báo cáo kết quả học tập nhận được.</w:t>
      </w:r>
    </w:p>
    <w:p w14:paraId="35928F07" w14:textId="77777777" w:rsidR="00C32BC9" w:rsidRPr="00C32BC9" w:rsidRDefault="00C32BC9" w:rsidP="00C32BC9">
      <w:pPr>
        <w:pStyle w:val="NormalWeb"/>
        <w:snapToGrid w:val="0"/>
        <w:spacing w:before="60" w:after="60" w:line="240" w:lineRule="auto"/>
        <w:ind w:firstLine="567"/>
        <w:jc w:val="both"/>
        <w:rPr>
          <w:rFonts w:eastAsia="Times New Roman"/>
          <w:sz w:val="28"/>
          <w:szCs w:val="28"/>
        </w:rPr>
      </w:pPr>
      <w:r w:rsidRPr="00C32BC9">
        <w:rPr>
          <w:rFonts w:eastAsia="Times New Roman"/>
          <w:sz w:val="28"/>
          <w:szCs w:val="28"/>
        </w:rPr>
        <w:t>- Kiểm tra, đánh giá mức độ nắm vững kiến thức đã học qua truyền hình khi học sinh đi học trở lại; tổ chức ôn tập, củng cố kiến thức còn hạn chế cho học sinh trước khi dạy các bài học tiếp theo trong chương trình.</w:t>
      </w:r>
    </w:p>
    <w:p w14:paraId="5285E080" w14:textId="77777777" w:rsidR="00C32BC9" w:rsidRPr="00C32BC9" w:rsidRDefault="00C32BC9" w:rsidP="00C32BC9">
      <w:pPr>
        <w:snapToGrid w:val="0"/>
        <w:spacing w:before="60" w:after="60" w:line="240" w:lineRule="auto"/>
        <w:ind w:firstLine="567"/>
        <w:jc w:val="both"/>
        <w:rPr>
          <w:rFonts w:cs="Times New Roman"/>
          <w:i/>
          <w:color w:val="000000"/>
          <w:sz w:val="28"/>
          <w:szCs w:val="28"/>
          <w:lang w:val="nl-NL"/>
        </w:rPr>
      </w:pPr>
      <w:r w:rsidRPr="00C32BC9">
        <w:rPr>
          <w:rFonts w:cs="Times New Roman"/>
          <w:i/>
          <w:color w:val="000000"/>
          <w:sz w:val="28"/>
          <w:szCs w:val="28"/>
          <w:lang w:val="nl-NL"/>
        </w:rPr>
        <w:t>c) Đối với học sinh</w:t>
      </w:r>
    </w:p>
    <w:p w14:paraId="750269FC" w14:textId="77777777" w:rsidR="00C32BC9" w:rsidRPr="00C32BC9" w:rsidRDefault="00C32BC9" w:rsidP="00C32BC9">
      <w:pPr>
        <w:pStyle w:val="NormalWeb"/>
        <w:snapToGrid w:val="0"/>
        <w:spacing w:before="60" w:after="60" w:line="240" w:lineRule="auto"/>
        <w:ind w:firstLine="567"/>
        <w:jc w:val="both"/>
        <w:rPr>
          <w:rFonts w:eastAsia="Times New Roman"/>
          <w:sz w:val="28"/>
          <w:szCs w:val="28"/>
        </w:rPr>
      </w:pPr>
      <w:r w:rsidRPr="00C32BC9">
        <w:rPr>
          <w:rFonts w:eastAsia="Times New Roman"/>
          <w:sz w:val="28"/>
          <w:szCs w:val="28"/>
        </w:rPr>
        <w:t>- Được hướng dẫn đầy đủ về nhiệm vụ học tập trước khi theo học các bài học được phát trên truyền hình.</w:t>
      </w:r>
    </w:p>
    <w:p w14:paraId="78A8E06E" w14:textId="77777777" w:rsidR="00C32BC9" w:rsidRPr="00C32BC9" w:rsidRDefault="00C32BC9" w:rsidP="00C32BC9">
      <w:pPr>
        <w:pStyle w:val="NormalWeb"/>
        <w:snapToGrid w:val="0"/>
        <w:spacing w:before="60" w:after="60" w:line="240" w:lineRule="auto"/>
        <w:ind w:firstLine="567"/>
        <w:jc w:val="both"/>
        <w:rPr>
          <w:rFonts w:eastAsia="Times New Roman"/>
          <w:sz w:val="28"/>
          <w:szCs w:val="28"/>
        </w:rPr>
      </w:pPr>
      <w:r w:rsidRPr="00C32BC9">
        <w:rPr>
          <w:rFonts w:eastAsia="Times New Roman"/>
          <w:sz w:val="28"/>
          <w:szCs w:val="28"/>
        </w:rPr>
        <w:t>- Thực hiện đầy đủ nhiệm vụ học tập trước, trong và sau khi theo học các bài học được phát trên truyền hình; nộp báo cáo kết quả thực hiện các nhiệm vụ học tập theo bài học trên truyền hình cho giáo viên để được nhận xét, đánh giá.</w:t>
      </w:r>
    </w:p>
    <w:p w14:paraId="01B6CDC8" w14:textId="77777777" w:rsidR="00C32BC9" w:rsidRPr="00C32BC9" w:rsidRDefault="00C32BC9" w:rsidP="00C32BC9">
      <w:pPr>
        <w:snapToGrid w:val="0"/>
        <w:spacing w:before="60" w:after="60" w:line="240" w:lineRule="auto"/>
        <w:ind w:firstLine="567"/>
        <w:jc w:val="both"/>
        <w:rPr>
          <w:rFonts w:cs="Times New Roman"/>
          <w:i/>
          <w:color w:val="000000"/>
          <w:sz w:val="28"/>
          <w:szCs w:val="28"/>
          <w:lang w:val="nl-NL"/>
        </w:rPr>
      </w:pPr>
      <w:r w:rsidRPr="00C32BC9">
        <w:rPr>
          <w:rFonts w:cs="Times New Roman"/>
          <w:i/>
          <w:color w:val="000000"/>
          <w:sz w:val="28"/>
          <w:szCs w:val="28"/>
          <w:lang w:val="nl-NL"/>
        </w:rPr>
        <w:t>d) Đối với cha mẹ học sinh</w:t>
      </w:r>
    </w:p>
    <w:p w14:paraId="5D0121D5" w14:textId="77777777" w:rsidR="00C32BC9" w:rsidRPr="00C32BC9" w:rsidRDefault="00C32BC9" w:rsidP="00C32BC9">
      <w:pPr>
        <w:pStyle w:val="NormalWeb"/>
        <w:snapToGrid w:val="0"/>
        <w:spacing w:before="60" w:after="60" w:line="240" w:lineRule="auto"/>
        <w:ind w:firstLine="567"/>
        <w:jc w:val="both"/>
        <w:rPr>
          <w:rFonts w:eastAsia="Times New Roman"/>
          <w:sz w:val="28"/>
          <w:szCs w:val="28"/>
        </w:rPr>
      </w:pPr>
      <w:r w:rsidRPr="00C32BC9">
        <w:rPr>
          <w:rFonts w:eastAsia="Times New Roman"/>
          <w:sz w:val="28"/>
          <w:szCs w:val="28"/>
        </w:rPr>
        <w:t>- Tạo không gian, thời gian riêng cho học sinh. Bố trí phương tiện học tập cho học sinh (phòng học, tivi và các thiết bị học tập).</w:t>
      </w:r>
    </w:p>
    <w:p w14:paraId="0F7BE0B8" w14:textId="77777777" w:rsidR="00C32BC9" w:rsidRPr="00C32BC9" w:rsidRDefault="00C32BC9" w:rsidP="00C32BC9">
      <w:pPr>
        <w:pStyle w:val="NormalWeb"/>
        <w:snapToGrid w:val="0"/>
        <w:spacing w:before="60" w:after="60" w:line="240" w:lineRule="auto"/>
        <w:ind w:firstLine="567"/>
        <w:jc w:val="both"/>
        <w:rPr>
          <w:rFonts w:eastAsia="Times New Roman"/>
          <w:sz w:val="28"/>
          <w:szCs w:val="28"/>
        </w:rPr>
      </w:pPr>
      <w:r w:rsidRPr="00C32BC9">
        <w:rPr>
          <w:rFonts w:eastAsia="Times New Roman"/>
          <w:sz w:val="28"/>
          <w:szCs w:val="28"/>
        </w:rPr>
        <w:t>- Liên lạc với giáo viên và hỗ trợ học sinh tiếp nhận nhiệm vụ học tập, tài liệu hướng dẫn học theo bài học trên truyền hình; giám sát, hỗ trợ học sinh thực hiện các bài học trên truyền hình tại gia đình.</w:t>
      </w:r>
    </w:p>
    <w:p w14:paraId="1548F450" w14:textId="74C64C6A" w:rsidR="003248C0" w:rsidRPr="00C32BC9" w:rsidRDefault="00C32BC9" w:rsidP="00C32BC9">
      <w:pPr>
        <w:pStyle w:val="NormalWeb"/>
        <w:snapToGrid w:val="0"/>
        <w:spacing w:before="60" w:after="60" w:line="240" w:lineRule="auto"/>
        <w:ind w:firstLine="567"/>
        <w:jc w:val="both"/>
        <w:rPr>
          <w:rFonts w:eastAsia="Times New Roman"/>
          <w:color w:val="000000"/>
          <w:sz w:val="28"/>
          <w:szCs w:val="28"/>
          <w:lang w:bidi="he-IL"/>
        </w:rPr>
      </w:pPr>
      <w:r w:rsidRPr="00C32BC9">
        <w:rPr>
          <w:rFonts w:eastAsia="Times New Roman"/>
          <w:sz w:val="28"/>
          <w:szCs w:val="28"/>
        </w:rPr>
        <w:t>- Hỗ trợ học sinh hoàn thành các nhiệm vụ học tập được giao; gửi báo cáo kết quả thực hiện các nhiệm vụ học tập theo bài học trên truyền hình cho giáo viên để được nhận xét, đánh giá.</w:t>
      </w:r>
    </w:p>
    <w:p w14:paraId="2888B7DB" w14:textId="276A08AA" w:rsidR="00787F0B" w:rsidRPr="00C32BC9" w:rsidRDefault="00787F0B" w:rsidP="00C32BC9">
      <w:pPr>
        <w:pStyle w:val="NormalWeb"/>
        <w:snapToGrid w:val="0"/>
        <w:spacing w:before="60" w:after="60" w:line="240" w:lineRule="auto"/>
        <w:ind w:firstLine="567"/>
        <w:jc w:val="both"/>
        <w:rPr>
          <w:rFonts w:eastAsia="Times New Roman"/>
          <w:color w:val="000000"/>
          <w:sz w:val="28"/>
          <w:szCs w:val="28"/>
          <w:lang w:bidi="he-IL"/>
        </w:rPr>
      </w:pPr>
      <w:r w:rsidRPr="00C32BC9">
        <w:rPr>
          <w:rFonts w:eastAsia="Times New Roman"/>
          <w:b/>
          <w:i/>
          <w:color w:val="000000"/>
          <w:sz w:val="28"/>
          <w:szCs w:val="28"/>
          <w:lang w:bidi="he-IL"/>
        </w:rPr>
        <w:t xml:space="preserve">2.2. </w:t>
      </w:r>
      <w:r w:rsidR="0043169B" w:rsidRPr="00C32BC9">
        <w:rPr>
          <w:rFonts w:eastAsia="Times New Roman"/>
          <w:b/>
          <w:i/>
          <w:color w:val="000000"/>
          <w:sz w:val="28"/>
          <w:szCs w:val="28"/>
          <w:lang w:bidi="he-IL"/>
        </w:rPr>
        <w:t xml:space="preserve">Tổ chức dạy học </w:t>
      </w:r>
      <w:r w:rsidR="0043169B" w:rsidRPr="00C32BC9">
        <w:rPr>
          <w:rFonts w:eastAsia="Times New Roman"/>
          <w:b/>
          <w:i/>
          <w:color w:val="000000"/>
          <w:sz w:val="28"/>
          <w:szCs w:val="28"/>
          <w:lang w:val="vi-VN" w:bidi="he-IL"/>
        </w:rPr>
        <w:t>qua Internet</w:t>
      </w:r>
    </w:p>
    <w:p w14:paraId="27803D60" w14:textId="77777777" w:rsidR="00C32BC9" w:rsidRPr="00C32BC9" w:rsidRDefault="00C32BC9" w:rsidP="00C32BC9">
      <w:pPr>
        <w:snapToGrid w:val="0"/>
        <w:spacing w:before="60" w:after="60" w:line="240" w:lineRule="auto"/>
        <w:ind w:firstLine="567"/>
        <w:jc w:val="both"/>
        <w:rPr>
          <w:rFonts w:cs="Times New Roman"/>
          <w:i/>
          <w:color w:val="000000"/>
          <w:sz w:val="28"/>
          <w:szCs w:val="28"/>
          <w:lang w:val="nl-NL"/>
        </w:rPr>
      </w:pPr>
      <w:r w:rsidRPr="00C32BC9">
        <w:rPr>
          <w:rFonts w:cs="Times New Roman"/>
          <w:i/>
          <w:color w:val="000000"/>
          <w:sz w:val="28"/>
          <w:szCs w:val="28"/>
          <w:lang w:val="nl-NL"/>
        </w:rPr>
        <w:t>a)  Đối với các trường học</w:t>
      </w:r>
    </w:p>
    <w:p w14:paraId="7DBF5980" w14:textId="77777777" w:rsidR="00C32BC9" w:rsidRPr="00C32BC9" w:rsidRDefault="00C32BC9" w:rsidP="00C32BC9">
      <w:pPr>
        <w:pStyle w:val="NormalWeb"/>
        <w:snapToGrid w:val="0"/>
        <w:spacing w:before="60" w:after="60" w:line="240" w:lineRule="auto"/>
        <w:ind w:firstLine="567"/>
        <w:jc w:val="both"/>
        <w:rPr>
          <w:color w:val="000000"/>
          <w:spacing w:val="-4"/>
          <w:sz w:val="28"/>
          <w:szCs w:val="28"/>
          <w:lang w:val="vi-VN"/>
        </w:rPr>
      </w:pPr>
      <w:r w:rsidRPr="00C32BC9">
        <w:rPr>
          <w:color w:val="000000"/>
          <w:spacing w:val="-4"/>
          <w:sz w:val="28"/>
          <w:szCs w:val="28"/>
          <w:lang w:val="nl-NL"/>
        </w:rPr>
        <w:t>- Tổ</w:t>
      </w:r>
      <w:r w:rsidRPr="00C32BC9">
        <w:rPr>
          <w:color w:val="000000"/>
          <w:spacing w:val="-4"/>
          <w:sz w:val="28"/>
          <w:szCs w:val="28"/>
          <w:lang w:val="vi-VN"/>
        </w:rPr>
        <w:t xml:space="preserve"> chức xây dựng kế hoạch dạy học thực hiện chương trình giáo dục phổ thông đã được tinh giản theo hướng dẫn của Bộ GDĐT</w:t>
      </w:r>
      <w:r w:rsidRPr="00C32BC9">
        <w:rPr>
          <w:color w:val="000000"/>
          <w:spacing w:val="-4"/>
          <w:sz w:val="28"/>
          <w:szCs w:val="28"/>
        </w:rPr>
        <w:t xml:space="preserve">, của Sở GDĐT Hà Nội theo nội dung </w:t>
      </w:r>
      <w:r w:rsidRPr="00C32BC9">
        <w:rPr>
          <w:spacing w:val="-4"/>
          <w:sz w:val="28"/>
          <w:szCs w:val="28"/>
        </w:rPr>
        <w:t>1076/SGDĐT-GDPT ngày 05/04/2020 của Sở GDĐT Hà Nội về việc hướng dẫn thực hiện điều chỉnh nội dung dạy học học kỳ II năm học 2019-2020</w:t>
      </w:r>
      <w:r w:rsidRPr="00C32BC9">
        <w:rPr>
          <w:color w:val="000000"/>
          <w:spacing w:val="-4"/>
          <w:sz w:val="28"/>
          <w:szCs w:val="28"/>
          <w:lang w:val="vi-VN"/>
        </w:rPr>
        <w:t>.</w:t>
      </w:r>
    </w:p>
    <w:p w14:paraId="30D97B3D" w14:textId="77777777" w:rsidR="00C32BC9" w:rsidRPr="00C32BC9" w:rsidRDefault="00C32BC9" w:rsidP="00C32BC9">
      <w:pPr>
        <w:pStyle w:val="NormalWeb"/>
        <w:snapToGrid w:val="0"/>
        <w:spacing w:before="60" w:after="60" w:line="240" w:lineRule="auto"/>
        <w:ind w:firstLine="567"/>
        <w:jc w:val="both"/>
        <w:rPr>
          <w:color w:val="000000"/>
          <w:sz w:val="28"/>
          <w:szCs w:val="28"/>
          <w:lang w:val="vi-VN"/>
        </w:rPr>
      </w:pPr>
      <w:r w:rsidRPr="00C32BC9">
        <w:rPr>
          <w:color w:val="000000"/>
          <w:sz w:val="28"/>
          <w:szCs w:val="28"/>
          <w:lang w:val="vi-VN"/>
        </w:rPr>
        <w:t>- Chỉ đạo các tổ chuyên môn, giáo viên xây dựng các bài học, học liệu để tổ chức dạy học qua Internet theo kế hoạch của nhà trường.</w:t>
      </w:r>
    </w:p>
    <w:p w14:paraId="225990D4" w14:textId="77777777" w:rsidR="00C32BC9" w:rsidRPr="00C32BC9" w:rsidRDefault="00C32BC9" w:rsidP="00C32BC9">
      <w:pPr>
        <w:pStyle w:val="NormalWeb"/>
        <w:snapToGrid w:val="0"/>
        <w:spacing w:before="60" w:after="60" w:line="240" w:lineRule="auto"/>
        <w:ind w:firstLine="567"/>
        <w:jc w:val="both"/>
        <w:rPr>
          <w:color w:val="000000"/>
          <w:sz w:val="28"/>
          <w:szCs w:val="28"/>
          <w:lang w:val="vi-VN"/>
        </w:rPr>
      </w:pPr>
      <w:r w:rsidRPr="00C32BC9">
        <w:rPr>
          <w:color w:val="000000"/>
          <w:sz w:val="28"/>
          <w:szCs w:val="28"/>
          <w:lang w:val="vi-VN"/>
        </w:rPr>
        <w:t>- Phê duyệt nội dung bài học và học liệu được tổ chức dạy học qua Internet.</w:t>
      </w:r>
    </w:p>
    <w:p w14:paraId="6115DB4C" w14:textId="77777777" w:rsidR="00C32BC9" w:rsidRPr="00C32BC9" w:rsidRDefault="00C32BC9" w:rsidP="00C32BC9">
      <w:pPr>
        <w:snapToGrid w:val="0"/>
        <w:spacing w:before="60" w:after="60" w:line="240" w:lineRule="auto"/>
        <w:ind w:firstLine="567"/>
        <w:jc w:val="both"/>
        <w:rPr>
          <w:rFonts w:cs="Times New Roman"/>
          <w:color w:val="000000"/>
          <w:sz w:val="28"/>
          <w:szCs w:val="28"/>
          <w:lang w:val="vi-VN"/>
        </w:rPr>
      </w:pPr>
      <w:r w:rsidRPr="00C32BC9">
        <w:rPr>
          <w:rFonts w:cs="Times New Roman"/>
          <w:color w:val="000000"/>
          <w:sz w:val="28"/>
          <w:szCs w:val="28"/>
          <w:lang w:val="vi-VN"/>
        </w:rPr>
        <w:t>- Phối hợp với gia đình học sinh trong việc tổ chức dạy học qua Internet.</w:t>
      </w:r>
    </w:p>
    <w:p w14:paraId="1E8ADAFD" w14:textId="77777777" w:rsidR="00C32BC9" w:rsidRPr="00C32BC9" w:rsidRDefault="00C32BC9" w:rsidP="00C32BC9">
      <w:pPr>
        <w:pStyle w:val="NormalWeb"/>
        <w:snapToGrid w:val="0"/>
        <w:spacing w:before="60" w:after="60" w:line="240" w:lineRule="auto"/>
        <w:ind w:firstLine="567"/>
        <w:jc w:val="both"/>
        <w:rPr>
          <w:color w:val="000000"/>
          <w:sz w:val="28"/>
          <w:szCs w:val="28"/>
          <w:lang w:val="vi-VN"/>
        </w:rPr>
      </w:pPr>
      <w:r w:rsidRPr="00C32BC9">
        <w:rPr>
          <w:color w:val="000000"/>
          <w:sz w:val="28"/>
          <w:szCs w:val="28"/>
          <w:lang w:val="vi-VN"/>
        </w:rPr>
        <w:t>- Bảo đảm yêu cầu về hạ tầng kỹ thuật để tổ chức và quản lý hoạt động dạy học qua Internet của giáo viên và học sinh của nhà trường.</w:t>
      </w:r>
    </w:p>
    <w:p w14:paraId="4FFFD05C" w14:textId="77777777" w:rsidR="00C32BC9" w:rsidRPr="00C32BC9" w:rsidRDefault="00C32BC9" w:rsidP="00C32BC9">
      <w:pPr>
        <w:snapToGrid w:val="0"/>
        <w:spacing w:before="60" w:after="60" w:line="240" w:lineRule="auto"/>
        <w:ind w:firstLine="567"/>
        <w:jc w:val="both"/>
        <w:rPr>
          <w:rFonts w:cs="Times New Roman"/>
          <w:i/>
          <w:color w:val="000000"/>
          <w:sz w:val="28"/>
          <w:szCs w:val="28"/>
          <w:lang w:val="nl-NL"/>
        </w:rPr>
      </w:pPr>
      <w:r w:rsidRPr="00C32BC9">
        <w:rPr>
          <w:rFonts w:cs="Times New Roman"/>
          <w:i/>
          <w:color w:val="000000"/>
          <w:sz w:val="28"/>
          <w:szCs w:val="28"/>
          <w:lang w:val="nl-NL"/>
        </w:rPr>
        <w:t>b) Đối với giáo viên và cán bộ hỗ trợ kĩ thuật</w:t>
      </w:r>
    </w:p>
    <w:p w14:paraId="23E938F5" w14:textId="77777777" w:rsidR="00C32BC9" w:rsidRPr="00C32BC9" w:rsidRDefault="00C32BC9" w:rsidP="00C32BC9">
      <w:pPr>
        <w:snapToGrid w:val="0"/>
        <w:spacing w:before="60" w:after="60" w:line="240" w:lineRule="auto"/>
        <w:ind w:firstLine="567"/>
        <w:jc w:val="both"/>
        <w:rPr>
          <w:rFonts w:cs="Times New Roman"/>
          <w:color w:val="000000"/>
          <w:sz w:val="28"/>
          <w:szCs w:val="28"/>
          <w:lang w:val="vi-VN"/>
        </w:rPr>
      </w:pPr>
      <w:r w:rsidRPr="00C32BC9">
        <w:rPr>
          <w:rFonts w:cs="Times New Roman"/>
          <w:color w:val="000000"/>
          <w:sz w:val="28"/>
          <w:szCs w:val="28"/>
          <w:lang w:val="nl-NL"/>
        </w:rPr>
        <w:t>- Giáo viên có kĩ năng xây dựng và lựa chọn học liệu; biết cách sử dụng công cụ hoặc dịch vụ để tổ chức dạy học qua Internet</w:t>
      </w:r>
      <w:r w:rsidRPr="00C32BC9">
        <w:rPr>
          <w:rFonts w:cs="Times New Roman"/>
          <w:color w:val="000000"/>
          <w:sz w:val="28"/>
          <w:szCs w:val="28"/>
          <w:lang w:val="vi-VN"/>
        </w:rPr>
        <w:t>.</w:t>
      </w:r>
    </w:p>
    <w:p w14:paraId="453AD92F" w14:textId="77777777" w:rsidR="00C32BC9" w:rsidRPr="00C32BC9" w:rsidRDefault="00C32BC9" w:rsidP="00C32BC9">
      <w:pPr>
        <w:snapToGrid w:val="0"/>
        <w:spacing w:before="60" w:after="60" w:line="240" w:lineRule="auto"/>
        <w:ind w:firstLine="567"/>
        <w:jc w:val="both"/>
        <w:rPr>
          <w:rFonts w:cs="Times New Roman"/>
          <w:color w:val="000000"/>
          <w:sz w:val="28"/>
          <w:szCs w:val="28"/>
          <w:lang w:val="vi-VN"/>
        </w:rPr>
      </w:pPr>
      <w:r w:rsidRPr="00C32BC9">
        <w:rPr>
          <w:rFonts w:cs="Times New Roman"/>
          <w:color w:val="000000"/>
          <w:sz w:val="28"/>
          <w:szCs w:val="28"/>
          <w:lang w:val="vi-VN"/>
        </w:rPr>
        <w:lastRenderedPageBreak/>
        <w:t>- Giáo viên tổ chức các hoạt động học cho học sinh bao gồm: giao nhiệm vụ, thực hiện nhiệm vụ, trao đổi, thảo luận giữa học sinh với nhau và giữa học sinh với giáo viên.</w:t>
      </w:r>
    </w:p>
    <w:p w14:paraId="7DAAB32B" w14:textId="77777777" w:rsidR="00C32BC9" w:rsidRPr="00C32BC9" w:rsidRDefault="00C32BC9" w:rsidP="00C32BC9">
      <w:pPr>
        <w:snapToGrid w:val="0"/>
        <w:spacing w:before="60" w:after="60" w:line="240" w:lineRule="auto"/>
        <w:ind w:firstLine="567"/>
        <w:jc w:val="both"/>
        <w:rPr>
          <w:rFonts w:cs="Times New Roman"/>
          <w:color w:val="000000"/>
          <w:sz w:val="28"/>
          <w:szCs w:val="28"/>
          <w:lang w:val="vi-VN"/>
        </w:rPr>
      </w:pPr>
      <w:r w:rsidRPr="00C32BC9">
        <w:rPr>
          <w:rFonts w:cs="Times New Roman"/>
          <w:color w:val="000000"/>
          <w:sz w:val="28"/>
          <w:szCs w:val="28"/>
          <w:lang w:val="vi-VN"/>
        </w:rPr>
        <w:t>-</w:t>
      </w:r>
      <w:r w:rsidRPr="00C32BC9">
        <w:rPr>
          <w:rFonts w:cs="Times New Roman"/>
          <w:color w:val="000000"/>
          <w:sz w:val="28"/>
          <w:szCs w:val="28"/>
          <w:lang w:val="nl-NL"/>
        </w:rPr>
        <w:t xml:space="preserve"> Cán bộ kĩ</w:t>
      </w:r>
      <w:r w:rsidRPr="00C32BC9">
        <w:rPr>
          <w:rFonts w:cs="Times New Roman"/>
          <w:color w:val="000000"/>
          <w:sz w:val="28"/>
          <w:szCs w:val="28"/>
          <w:lang w:val="vi-VN"/>
        </w:rPr>
        <w:t xml:space="preserve"> thuật </w:t>
      </w:r>
      <w:r w:rsidRPr="00C32BC9">
        <w:rPr>
          <w:rFonts w:cs="Times New Roman"/>
          <w:color w:val="000000"/>
          <w:sz w:val="28"/>
          <w:szCs w:val="28"/>
          <w:lang w:val="nl-NL"/>
        </w:rPr>
        <w:t>có</w:t>
      </w:r>
      <w:r w:rsidRPr="00C32BC9">
        <w:rPr>
          <w:rFonts w:cs="Times New Roman"/>
          <w:color w:val="000000"/>
          <w:sz w:val="28"/>
          <w:szCs w:val="28"/>
          <w:lang w:val="vi-VN"/>
        </w:rPr>
        <w:t xml:space="preserve"> kĩ năng về </w:t>
      </w:r>
      <w:r w:rsidRPr="00C32BC9">
        <w:rPr>
          <w:rFonts w:cs="Times New Roman"/>
          <w:color w:val="000000"/>
          <w:sz w:val="28"/>
          <w:szCs w:val="28"/>
          <w:lang w:val="nl-NL"/>
        </w:rPr>
        <w:t>quản trị kỹ thuật hệ thống công nghệ thông tin</w:t>
      </w:r>
      <w:r w:rsidRPr="00C32BC9">
        <w:rPr>
          <w:rFonts w:cs="Times New Roman"/>
          <w:color w:val="000000"/>
          <w:sz w:val="28"/>
          <w:szCs w:val="28"/>
          <w:lang w:val="vi-VN"/>
        </w:rPr>
        <w:t xml:space="preserve"> để hỗ trợ giáo viên tổ chức dạy học; sử dụng các công cụ thông tin để hỗ trợ cả giáo viên và học sinh khi cần thiết</w:t>
      </w:r>
      <w:r w:rsidRPr="00C32BC9">
        <w:rPr>
          <w:rFonts w:cs="Times New Roman"/>
          <w:color w:val="000000"/>
          <w:sz w:val="28"/>
          <w:szCs w:val="28"/>
          <w:lang w:val="nl-NL"/>
        </w:rPr>
        <w:t>.</w:t>
      </w:r>
    </w:p>
    <w:p w14:paraId="18A86352" w14:textId="77777777" w:rsidR="00C32BC9" w:rsidRPr="00C32BC9" w:rsidRDefault="00C32BC9" w:rsidP="00C32BC9">
      <w:pPr>
        <w:snapToGrid w:val="0"/>
        <w:spacing w:before="60" w:after="60" w:line="240" w:lineRule="auto"/>
        <w:ind w:firstLine="567"/>
        <w:jc w:val="both"/>
        <w:rPr>
          <w:rFonts w:cs="Times New Roman"/>
          <w:i/>
          <w:color w:val="000000"/>
          <w:sz w:val="28"/>
          <w:szCs w:val="28"/>
          <w:lang w:val="nl-NL"/>
        </w:rPr>
      </w:pPr>
      <w:r w:rsidRPr="00C32BC9">
        <w:rPr>
          <w:rFonts w:cs="Times New Roman"/>
          <w:i/>
          <w:color w:val="000000"/>
          <w:sz w:val="28"/>
          <w:szCs w:val="28"/>
          <w:lang w:val="nl-NL"/>
        </w:rPr>
        <w:t>c) Đối với học sinh</w:t>
      </w:r>
    </w:p>
    <w:p w14:paraId="0EF70D72" w14:textId="77777777" w:rsidR="00C32BC9" w:rsidRPr="00C32BC9" w:rsidRDefault="00C32BC9" w:rsidP="00C32BC9">
      <w:pPr>
        <w:pStyle w:val="NormalWeb"/>
        <w:snapToGrid w:val="0"/>
        <w:spacing w:before="60" w:after="60" w:line="240" w:lineRule="auto"/>
        <w:ind w:firstLine="567"/>
        <w:jc w:val="both"/>
        <w:rPr>
          <w:color w:val="000000"/>
          <w:sz w:val="28"/>
          <w:szCs w:val="28"/>
          <w:lang w:val="nl-NL"/>
        </w:rPr>
      </w:pPr>
      <w:r w:rsidRPr="00C32BC9">
        <w:rPr>
          <w:color w:val="000000"/>
          <w:sz w:val="28"/>
          <w:szCs w:val="28"/>
          <w:lang w:val="vi-VN"/>
        </w:rPr>
        <w:t>-</w:t>
      </w:r>
      <w:r w:rsidRPr="00C32BC9">
        <w:rPr>
          <w:color w:val="000000"/>
          <w:sz w:val="28"/>
          <w:szCs w:val="28"/>
          <w:lang w:val="nl-NL"/>
        </w:rPr>
        <w:t xml:space="preserve"> Được hướng</w:t>
      </w:r>
      <w:r w:rsidRPr="00C32BC9">
        <w:rPr>
          <w:color w:val="000000"/>
          <w:sz w:val="28"/>
          <w:szCs w:val="28"/>
          <w:lang w:val="vi-VN"/>
        </w:rPr>
        <w:t xml:space="preserve"> dẫn về </w:t>
      </w:r>
      <w:r w:rsidRPr="00C32BC9">
        <w:rPr>
          <w:color w:val="000000"/>
          <w:sz w:val="28"/>
          <w:szCs w:val="28"/>
          <w:lang w:val="nl-NL"/>
        </w:rPr>
        <w:t>kỹ năng sử</w:t>
      </w:r>
      <w:r w:rsidRPr="00C32BC9">
        <w:rPr>
          <w:color w:val="000000"/>
          <w:sz w:val="28"/>
          <w:szCs w:val="28"/>
          <w:lang w:val="vi-VN"/>
        </w:rPr>
        <w:t xml:space="preserve"> dụng ứng dụng hoặc dịch vụ trên Internet học tập </w:t>
      </w:r>
      <w:r w:rsidRPr="00C32BC9">
        <w:rPr>
          <w:color w:val="000000"/>
          <w:sz w:val="28"/>
          <w:szCs w:val="28"/>
          <w:lang w:val="nl-NL"/>
        </w:rPr>
        <w:t>trước khi tham gia khoá học.</w:t>
      </w:r>
    </w:p>
    <w:p w14:paraId="36CB7AEC" w14:textId="77777777" w:rsidR="00C32BC9" w:rsidRPr="00C32BC9" w:rsidRDefault="00C32BC9" w:rsidP="00C32BC9">
      <w:pPr>
        <w:snapToGrid w:val="0"/>
        <w:spacing w:before="60" w:after="60" w:line="240" w:lineRule="auto"/>
        <w:ind w:firstLine="567"/>
        <w:jc w:val="both"/>
        <w:rPr>
          <w:rFonts w:cs="Times New Roman"/>
          <w:color w:val="000000"/>
          <w:sz w:val="28"/>
          <w:szCs w:val="28"/>
          <w:lang w:val="vi-VN"/>
        </w:rPr>
      </w:pPr>
      <w:r w:rsidRPr="00C32BC9">
        <w:rPr>
          <w:rFonts w:cs="Times New Roman"/>
          <w:color w:val="000000"/>
          <w:sz w:val="28"/>
          <w:szCs w:val="28"/>
          <w:lang w:val="nl-NL"/>
        </w:rPr>
        <w:t>-</w:t>
      </w:r>
      <w:r w:rsidRPr="00C32BC9">
        <w:rPr>
          <w:rFonts w:cs="Times New Roman"/>
          <w:color w:val="000000"/>
          <w:sz w:val="28"/>
          <w:szCs w:val="28"/>
          <w:lang w:val="vi-VN"/>
        </w:rPr>
        <w:t xml:space="preserve"> Thực hiện đầy đủ các hoạt động học tập theo yêu cầu của giáo viên; </w:t>
      </w:r>
      <w:r w:rsidRPr="00C32BC9">
        <w:rPr>
          <w:rFonts w:cs="Times New Roman"/>
          <w:color w:val="000000"/>
          <w:sz w:val="28"/>
          <w:szCs w:val="28"/>
          <w:lang w:val="nl-NL"/>
        </w:rPr>
        <w:t xml:space="preserve">hoàn thành và </w:t>
      </w:r>
      <w:r w:rsidRPr="00C32BC9">
        <w:rPr>
          <w:rFonts w:cs="Times New Roman"/>
          <w:color w:val="000000"/>
          <w:sz w:val="28"/>
          <w:szCs w:val="28"/>
          <w:lang w:val="vi-VN"/>
        </w:rPr>
        <w:t xml:space="preserve">nộp sản phẩm học tập để được </w:t>
      </w:r>
      <w:r w:rsidRPr="00C32BC9">
        <w:rPr>
          <w:rFonts w:cs="Times New Roman"/>
          <w:color w:val="000000"/>
          <w:sz w:val="28"/>
          <w:szCs w:val="28"/>
          <w:lang w:val="nl-NL"/>
        </w:rPr>
        <w:t>kiểm</w:t>
      </w:r>
      <w:r w:rsidRPr="00C32BC9">
        <w:rPr>
          <w:rFonts w:cs="Times New Roman"/>
          <w:color w:val="000000"/>
          <w:sz w:val="28"/>
          <w:szCs w:val="28"/>
          <w:lang w:val="vi-VN"/>
        </w:rPr>
        <w:t xml:space="preserve"> tra, </w:t>
      </w:r>
      <w:r w:rsidRPr="00C32BC9">
        <w:rPr>
          <w:rFonts w:cs="Times New Roman"/>
          <w:color w:val="000000"/>
          <w:sz w:val="28"/>
          <w:szCs w:val="28"/>
          <w:lang w:val="nl-NL"/>
        </w:rPr>
        <w:t>đánh giá</w:t>
      </w:r>
      <w:r w:rsidRPr="00C32BC9">
        <w:rPr>
          <w:rFonts w:cs="Times New Roman"/>
          <w:color w:val="000000"/>
          <w:sz w:val="28"/>
          <w:szCs w:val="28"/>
          <w:lang w:val="vi-VN"/>
        </w:rPr>
        <w:t>.</w:t>
      </w:r>
    </w:p>
    <w:p w14:paraId="37378587" w14:textId="77777777" w:rsidR="00C32BC9" w:rsidRPr="00C32BC9" w:rsidRDefault="00C32BC9" w:rsidP="00C32BC9">
      <w:pPr>
        <w:snapToGrid w:val="0"/>
        <w:spacing w:before="60" w:after="60" w:line="240" w:lineRule="auto"/>
        <w:ind w:firstLine="567"/>
        <w:jc w:val="both"/>
        <w:rPr>
          <w:rFonts w:cs="Times New Roman"/>
          <w:i/>
          <w:color w:val="000000"/>
          <w:sz w:val="28"/>
          <w:szCs w:val="28"/>
          <w:lang w:val="nl-NL"/>
        </w:rPr>
      </w:pPr>
      <w:r w:rsidRPr="00C32BC9">
        <w:rPr>
          <w:rFonts w:cs="Times New Roman"/>
          <w:i/>
          <w:color w:val="000000"/>
          <w:sz w:val="28"/>
          <w:szCs w:val="28"/>
          <w:lang w:val="nl-NL"/>
        </w:rPr>
        <w:t>d</w:t>
      </w:r>
      <w:r w:rsidRPr="00C32BC9">
        <w:rPr>
          <w:rFonts w:cs="Times New Roman"/>
          <w:i/>
          <w:color w:val="000000"/>
          <w:sz w:val="28"/>
          <w:szCs w:val="28"/>
          <w:lang w:val="vi-VN"/>
        </w:rPr>
        <w:t>)</w:t>
      </w:r>
      <w:r w:rsidRPr="00C32BC9">
        <w:rPr>
          <w:rFonts w:cs="Times New Roman"/>
          <w:i/>
          <w:color w:val="000000"/>
          <w:sz w:val="28"/>
          <w:szCs w:val="28"/>
          <w:lang w:val="nl-NL"/>
        </w:rPr>
        <w:t xml:space="preserve"> Đối</w:t>
      </w:r>
      <w:r w:rsidRPr="00C32BC9">
        <w:rPr>
          <w:rFonts w:cs="Times New Roman"/>
          <w:i/>
          <w:color w:val="000000"/>
          <w:sz w:val="28"/>
          <w:szCs w:val="28"/>
          <w:lang w:val="vi-VN"/>
        </w:rPr>
        <w:t xml:space="preserve"> với </w:t>
      </w:r>
      <w:r w:rsidRPr="00C32BC9">
        <w:rPr>
          <w:rFonts w:cs="Times New Roman"/>
          <w:i/>
          <w:color w:val="000000"/>
          <w:sz w:val="28"/>
          <w:szCs w:val="28"/>
          <w:lang w:val="nl-NL"/>
        </w:rPr>
        <w:t>gia đình học sinh</w:t>
      </w:r>
    </w:p>
    <w:p w14:paraId="680A650E" w14:textId="77777777" w:rsidR="00C32BC9" w:rsidRPr="00C32BC9" w:rsidRDefault="00C32BC9" w:rsidP="00C32BC9">
      <w:pPr>
        <w:snapToGrid w:val="0"/>
        <w:spacing w:before="60" w:after="60" w:line="240" w:lineRule="auto"/>
        <w:ind w:firstLine="567"/>
        <w:jc w:val="both"/>
        <w:rPr>
          <w:rFonts w:cs="Times New Roman"/>
          <w:color w:val="000000"/>
          <w:sz w:val="28"/>
          <w:szCs w:val="28"/>
          <w:lang w:val="nl-NL"/>
        </w:rPr>
      </w:pPr>
      <w:r w:rsidRPr="00C32BC9">
        <w:rPr>
          <w:rFonts w:cs="Times New Roman"/>
          <w:color w:val="000000"/>
          <w:sz w:val="28"/>
          <w:szCs w:val="28"/>
          <w:lang w:val="nl-NL"/>
        </w:rPr>
        <w:t>- Gia đình có trách nhiệm giám sát, hỗ trợ quá trình học tập của học sinh khi học sinh học tập tại nhà.</w:t>
      </w:r>
    </w:p>
    <w:p w14:paraId="71D3C231" w14:textId="77777777" w:rsidR="00C32BC9" w:rsidRPr="00C32BC9" w:rsidRDefault="00C32BC9" w:rsidP="00C32BC9">
      <w:pPr>
        <w:snapToGrid w:val="0"/>
        <w:spacing w:before="60" w:after="60" w:line="240" w:lineRule="auto"/>
        <w:ind w:firstLine="567"/>
        <w:jc w:val="both"/>
        <w:rPr>
          <w:rFonts w:cs="Times New Roman"/>
          <w:color w:val="000000"/>
          <w:sz w:val="28"/>
          <w:szCs w:val="28"/>
          <w:lang w:val="vi-VN"/>
        </w:rPr>
      </w:pPr>
      <w:r w:rsidRPr="00C32BC9">
        <w:rPr>
          <w:rFonts w:cs="Times New Roman"/>
          <w:color w:val="000000"/>
          <w:sz w:val="28"/>
          <w:szCs w:val="28"/>
          <w:lang w:val="nl-NL"/>
        </w:rPr>
        <w:t>- Gia đình phối hợp, hướng dẫn học sinh hoàn thành nhiệm vụ và nộp sản phẩm học tập cho giáo viên để kiểm tra, đánh giá.</w:t>
      </w:r>
    </w:p>
    <w:p w14:paraId="7748476A" w14:textId="40A1F7A7" w:rsidR="002149C8" w:rsidRPr="00C32BC9" w:rsidRDefault="002149C8" w:rsidP="00C32BC9">
      <w:pPr>
        <w:snapToGrid w:val="0"/>
        <w:spacing w:before="60" w:after="60" w:line="240" w:lineRule="auto"/>
        <w:ind w:firstLine="567"/>
        <w:jc w:val="both"/>
        <w:rPr>
          <w:rFonts w:eastAsia="Times New Roman" w:cs="Times New Roman"/>
          <w:sz w:val="28"/>
          <w:szCs w:val="28"/>
        </w:rPr>
      </w:pPr>
      <w:r w:rsidRPr="00C32BC9">
        <w:rPr>
          <w:rFonts w:eastAsia="Times New Roman" w:cs="Times New Roman"/>
          <w:b/>
          <w:bCs/>
          <w:sz w:val="28"/>
          <w:szCs w:val="28"/>
        </w:rPr>
        <w:t>3. Tổ chức thực hiện</w:t>
      </w:r>
    </w:p>
    <w:p w14:paraId="216CE0AC" w14:textId="41D57310" w:rsidR="002149C8" w:rsidRPr="00C32BC9" w:rsidRDefault="002149C8" w:rsidP="00C32BC9">
      <w:pPr>
        <w:snapToGrid w:val="0"/>
        <w:spacing w:before="60" w:after="60" w:line="240" w:lineRule="auto"/>
        <w:ind w:firstLine="567"/>
        <w:jc w:val="both"/>
        <w:rPr>
          <w:rFonts w:eastAsia="Times New Roman" w:cs="Times New Roman"/>
          <w:sz w:val="28"/>
          <w:szCs w:val="28"/>
        </w:rPr>
      </w:pPr>
      <w:r w:rsidRPr="00C32BC9">
        <w:rPr>
          <w:rFonts w:eastAsia="Times New Roman" w:cs="Times New Roman"/>
          <w:sz w:val="28"/>
          <w:szCs w:val="28"/>
        </w:rPr>
        <w:t>- 100% các trường xây dựng kế hoạch thực hiện điều chỉnh nội dung dạy học học kỳ II năm học 2019-2020; xây dựng lại Thời khóa biểu cho phù hợp với việc triển khai kế hoạch. Mỗi trường gửi 02 bộ kế hoạch (kèm theo phụ</w:t>
      </w:r>
      <w:r w:rsidR="006249F9" w:rsidRPr="00C32BC9">
        <w:rPr>
          <w:rFonts w:eastAsia="Times New Roman" w:cs="Times New Roman"/>
          <w:sz w:val="28"/>
          <w:szCs w:val="28"/>
        </w:rPr>
        <w:t xml:space="preserve"> lục của từng khối) về Phòng GD</w:t>
      </w:r>
      <w:r w:rsidRPr="00C32BC9">
        <w:rPr>
          <w:rFonts w:eastAsia="Times New Roman" w:cs="Times New Roman"/>
          <w:sz w:val="28"/>
          <w:szCs w:val="28"/>
        </w:rPr>
        <w:t xml:space="preserve">ĐT quận </w:t>
      </w:r>
      <w:r w:rsidR="001201E8" w:rsidRPr="00C32BC9">
        <w:rPr>
          <w:rFonts w:eastAsia="Times New Roman" w:cs="Times New Roman"/>
          <w:sz w:val="28"/>
          <w:szCs w:val="28"/>
        </w:rPr>
        <w:t>trước ngày 20/</w:t>
      </w:r>
      <w:r w:rsidR="006249F9" w:rsidRPr="00C32BC9">
        <w:rPr>
          <w:rFonts w:eastAsia="Times New Roman" w:cs="Times New Roman"/>
          <w:sz w:val="28"/>
          <w:szCs w:val="28"/>
        </w:rPr>
        <w:t>0</w:t>
      </w:r>
      <w:r w:rsidR="001201E8" w:rsidRPr="00C32BC9">
        <w:rPr>
          <w:rFonts w:eastAsia="Times New Roman" w:cs="Times New Roman"/>
          <w:sz w:val="28"/>
          <w:szCs w:val="28"/>
        </w:rPr>
        <w:t xml:space="preserve">4/2020 </w:t>
      </w:r>
      <w:r w:rsidR="006249F9" w:rsidRPr="00C32BC9">
        <w:rPr>
          <w:rFonts w:eastAsia="Times New Roman" w:cs="Times New Roman"/>
          <w:sz w:val="28"/>
          <w:szCs w:val="28"/>
        </w:rPr>
        <w:t>(bản có chữ kí của H</w:t>
      </w:r>
      <w:r w:rsidRPr="00C32BC9">
        <w:rPr>
          <w:rFonts w:eastAsia="Times New Roman" w:cs="Times New Roman"/>
          <w:sz w:val="28"/>
          <w:szCs w:val="28"/>
        </w:rPr>
        <w:t>iệu trưởng và đóng dấu của trường)</w:t>
      </w:r>
      <w:r w:rsidR="001201E8" w:rsidRPr="00C32BC9">
        <w:rPr>
          <w:rFonts w:eastAsia="Times New Roman" w:cs="Times New Roman"/>
          <w:sz w:val="28"/>
          <w:szCs w:val="28"/>
        </w:rPr>
        <w:t>.</w:t>
      </w:r>
    </w:p>
    <w:p w14:paraId="1E7AED03" w14:textId="63FBDF31" w:rsidR="00E44D80" w:rsidRPr="00C32BC9" w:rsidRDefault="00E44D80" w:rsidP="00C32BC9">
      <w:pPr>
        <w:snapToGrid w:val="0"/>
        <w:spacing w:before="60" w:after="60" w:line="240" w:lineRule="auto"/>
        <w:ind w:firstLine="567"/>
        <w:jc w:val="both"/>
        <w:rPr>
          <w:rFonts w:eastAsia="Times New Roman" w:cs="Times New Roman"/>
          <w:sz w:val="28"/>
          <w:szCs w:val="28"/>
        </w:rPr>
      </w:pPr>
      <w:r w:rsidRPr="00C32BC9">
        <w:rPr>
          <w:rFonts w:eastAsia="Times New Roman" w:cs="Times New Roman"/>
          <w:sz w:val="28"/>
          <w:szCs w:val="28"/>
        </w:rPr>
        <w:t xml:space="preserve">- Ban giám hiệu </w:t>
      </w:r>
      <w:r w:rsidR="001249D0" w:rsidRPr="00C32BC9">
        <w:rPr>
          <w:rFonts w:eastAsia="Times New Roman" w:cs="Times New Roman"/>
          <w:sz w:val="28"/>
          <w:szCs w:val="28"/>
        </w:rPr>
        <w:t xml:space="preserve">dự giờ, </w:t>
      </w:r>
      <w:r w:rsidRPr="00C32BC9">
        <w:rPr>
          <w:rFonts w:eastAsia="Times New Roman" w:cs="Times New Roman"/>
          <w:sz w:val="28"/>
          <w:szCs w:val="28"/>
        </w:rPr>
        <w:t xml:space="preserve">kiểm tra chặt chẽ nội dung dạy học theo kế hoạch thực hiện chương trình học kỳ II năm học 2019-2020, hàng tuần báo cáo về phòng Giáo dục (qua Email của Tổ </w:t>
      </w:r>
      <w:r w:rsidR="006249F9" w:rsidRPr="00C32BC9">
        <w:rPr>
          <w:rFonts w:eastAsia="Times New Roman" w:cs="Times New Roman"/>
          <w:sz w:val="28"/>
          <w:szCs w:val="28"/>
        </w:rPr>
        <w:t>trung học cơ sở</w:t>
      </w:r>
      <w:r w:rsidRPr="00C32BC9">
        <w:rPr>
          <w:rFonts w:eastAsia="Times New Roman" w:cs="Times New Roman"/>
          <w:sz w:val="28"/>
          <w:szCs w:val="28"/>
        </w:rPr>
        <w:t>) để phòng GD</w:t>
      </w:r>
      <w:r w:rsidR="006249F9" w:rsidRPr="00C32BC9">
        <w:rPr>
          <w:rFonts w:eastAsia="Times New Roman" w:cs="Times New Roman"/>
          <w:sz w:val="28"/>
          <w:szCs w:val="28"/>
        </w:rPr>
        <w:t>ĐT tổng hợp báo cáo về Sở GD</w:t>
      </w:r>
      <w:r w:rsidRPr="00C32BC9">
        <w:rPr>
          <w:rFonts w:eastAsia="Times New Roman" w:cs="Times New Roman"/>
          <w:sz w:val="28"/>
          <w:szCs w:val="28"/>
        </w:rPr>
        <w:t>ĐT Hà Nội.</w:t>
      </w:r>
    </w:p>
    <w:p w14:paraId="26FB56A0" w14:textId="50AE3996" w:rsidR="002149C8" w:rsidRPr="00C32BC9" w:rsidRDefault="002149C8" w:rsidP="00C32BC9">
      <w:pPr>
        <w:snapToGrid w:val="0"/>
        <w:spacing w:before="60" w:after="60" w:line="240" w:lineRule="auto"/>
        <w:ind w:firstLine="567"/>
        <w:jc w:val="both"/>
        <w:rPr>
          <w:rFonts w:eastAsia="Times New Roman" w:cs="Times New Roman"/>
          <w:sz w:val="28"/>
          <w:szCs w:val="28"/>
        </w:rPr>
      </w:pPr>
      <w:r w:rsidRPr="00C32BC9">
        <w:rPr>
          <w:rFonts w:eastAsia="Times New Roman" w:cs="Times New Roman"/>
          <w:sz w:val="28"/>
          <w:szCs w:val="28"/>
        </w:rPr>
        <w:t xml:space="preserve">- </w:t>
      </w:r>
      <w:r w:rsidR="00E44D80" w:rsidRPr="00C32BC9">
        <w:rPr>
          <w:rFonts w:eastAsia="Times New Roman" w:cs="Times New Roman"/>
          <w:sz w:val="28"/>
          <w:szCs w:val="28"/>
        </w:rPr>
        <w:t>Trường c</w:t>
      </w:r>
      <w:r w:rsidRPr="00C32BC9">
        <w:rPr>
          <w:rFonts w:eastAsia="Times New Roman" w:cs="Times New Roman"/>
          <w:sz w:val="28"/>
          <w:szCs w:val="28"/>
        </w:rPr>
        <w:t xml:space="preserve">ung cấp thời khóa biểu, mật khẩu dạy online của giáo viên để phòng </w:t>
      </w:r>
      <w:r w:rsidR="001201E8" w:rsidRPr="00C32BC9">
        <w:rPr>
          <w:rFonts w:eastAsia="Times New Roman" w:cs="Times New Roman"/>
          <w:sz w:val="28"/>
          <w:szCs w:val="28"/>
        </w:rPr>
        <w:t>giáo dục</w:t>
      </w:r>
      <w:r w:rsidRPr="00C32BC9">
        <w:rPr>
          <w:rFonts w:eastAsia="Times New Roman" w:cs="Times New Roman"/>
          <w:sz w:val="28"/>
          <w:szCs w:val="28"/>
        </w:rPr>
        <w:t xml:space="preserve"> kiểm tra, dự giờ đột xuất.</w:t>
      </w:r>
    </w:p>
    <w:p w14:paraId="46E400B7" w14:textId="2D263447" w:rsidR="006249F9" w:rsidRPr="00C32BC9" w:rsidRDefault="006249F9" w:rsidP="00C32BC9">
      <w:pPr>
        <w:snapToGrid w:val="0"/>
        <w:spacing w:before="60" w:after="60" w:line="240" w:lineRule="auto"/>
        <w:ind w:firstLine="567"/>
        <w:jc w:val="both"/>
        <w:rPr>
          <w:rFonts w:eastAsia="Times New Roman" w:cs="Times New Roman"/>
          <w:sz w:val="28"/>
          <w:szCs w:val="28"/>
        </w:rPr>
      </w:pPr>
      <w:r w:rsidRPr="00C32BC9">
        <w:rPr>
          <w:rFonts w:eastAsia="Times New Roman" w:cs="Times New Roman"/>
          <w:sz w:val="28"/>
          <w:szCs w:val="28"/>
        </w:rPr>
        <w:t xml:space="preserve">Phòng GDĐT quận yêu cầu các đồng chí thực hiện nghiêm các nội dung trên. Trong quá trình triển khai </w:t>
      </w:r>
      <w:r w:rsidR="00B31620">
        <w:rPr>
          <w:rFonts w:eastAsia="Times New Roman" w:cs="Times New Roman"/>
          <w:sz w:val="28"/>
          <w:szCs w:val="28"/>
        </w:rPr>
        <w:t xml:space="preserve">thực hiện </w:t>
      </w:r>
      <w:r w:rsidRPr="00C32BC9">
        <w:rPr>
          <w:rFonts w:eastAsia="Times New Roman" w:cs="Times New Roman"/>
          <w:sz w:val="28"/>
          <w:szCs w:val="28"/>
        </w:rPr>
        <w:t>có khó khăn, vướng mắc báo cáo về phòng GDĐT qua cấp học để kịp thời giải quyết./.</w:t>
      </w:r>
    </w:p>
    <w:p w14:paraId="4E24468F" w14:textId="77777777" w:rsidR="006249F9" w:rsidRPr="006249F9" w:rsidRDefault="006249F9" w:rsidP="001201E8">
      <w:pPr>
        <w:snapToGrid w:val="0"/>
        <w:spacing w:before="120" w:after="60" w:line="240" w:lineRule="auto"/>
        <w:ind w:firstLine="567"/>
        <w:jc w:val="both"/>
        <w:rPr>
          <w:rFonts w:eastAsia="Times New Roman"/>
          <w:sz w:val="12"/>
          <w:szCs w:val="28"/>
        </w:rPr>
      </w:pPr>
    </w:p>
    <w:tbl>
      <w:tblPr>
        <w:tblStyle w:val="TableGrid"/>
        <w:tblW w:w="982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857"/>
        <w:gridCol w:w="5971"/>
      </w:tblGrid>
      <w:tr w:rsidR="006249F9" w:rsidRPr="007663A9" w14:paraId="67A88B0E" w14:textId="77777777" w:rsidTr="00B31620">
        <w:tc>
          <w:tcPr>
            <w:tcW w:w="3857" w:type="dxa"/>
          </w:tcPr>
          <w:p w14:paraId="030AFE29" w14:textId="77777777" w:rsidR="006249F9" w:rsidRPr="006249F9" w:rsidRDefault="006249F9" w:rsidP="006249F9">
            <w:pPr>
              <w:rPr>
                <w:b/>
                <w:bCs/>
                <w:i/>
                <w:iCs/>
                <w:sz w:val="24"/>
                <w:szCs w:val="22"/>
              </w:rPr>
            </w:pPr>
            <w:r w:rsidRPr="006249F9">
              <w:rPr>
                <w:b/>
                <w:bCs/>
                <w:i/>
                <w:iCs/>
                <w:sz w:val="24"/>
                <w:szCs w:val="22"/>
              </w:rPr>
              <w:t>Nơi nhận:</w:t>
            </w:r>
          </w:p>
          <w:p w14:paraId="3659B4E7" w14:textId="6DF00045" w:rsidR="006249F9" w:rsidRPr="006249F9" w:rsidRDefault="006249F9" w:rsidP="006249F9">
            <w:pPr>
              <w:rPr>
                <w:sz w:val="22"/>
              </w:rPr>
            </w:pPr>
            <w:r w:rsidRPr="006249F9">
              <w:rPr>
                <w:sz w:val="22"/>
              </w:rPr>
              <w:t>- Như trên;</w:t>
            </w:r>
          </w:p>
          <w:p w14:paraId="649A4C6F" w14:textId="55DD9173" w:rsidR="006249F9" w:rsidRPr="007663A9" w:rsidRDefault="006249F9" w:rsidP="006249F9">
            <w:pPr>
              <w:rPr>
                <w:b/>
                <w:sz w:val="24"/>
                <w:szCs w:val="24"/>
              </w:rPr>
            </w:pPr>
            <w:r w:rsidRPr="006249F9">
              <w:rPr>
                <w:sz w:val="22"/>
              </w:rPr>
              <w:t>- Lưu: VT.</w:t>
            </w:r>
          </w:p>
        </w:tc>
        <w:tc>
          <w:tcPr>
            <w:tcW w:w="5971" w:type="dxa"/>
          </w:tcPr>
          <w:p w14:paraId="6AEEA39B" w14:textId="37670E4E" w:rsidR="006249F9" w:rsidRDefault="006249F9" w:rsidP="006249F9">
            <w:pPr>
              <w:jc w:val="center"/>
              <w:rPr>
                <w:b/>
                <w:bCs/>
                <w:sz w:val="28"/>
                <w:szCs w:val="28"/>
              </w:rPr>
            </w:pPr>
            <w:r>
              <w:rPr>
                <w:b/>
                <w:bCs/>
                <w:sz w:val="28"/>
                <w:szCs w:val="28"/>
              </w:rPr>
              <w:t>KT. TRƯỞNG PHÒNG</w:t>
            </w:r>
          </w:p>
          <w:p w14:paraId="76C6DE30" w14:textId="77777777" w:rsidR="006249F9" w:rsidRDefault="006249F9" w:rsidP="006249F9">
            <w:pPr>
              <w:jc w:val="center"/>
              <w:rPr>
                <w:b/>
                <w:bCs/>
                <w:sz w:val="28"/>
                <w:szCs w:val="28"/>
              </w:rPr>
            </w:pPr>
            <w:r w:rsidRPr="006249F9">
              <w:rPr>
                <w:b/>
                <w:bCs/>
                <w:sz w:val="28"/>
                <w:szCs w:val="28"/>
              </w:rPr>
              <w:t>PHÓ TRƯỞNG PHÒNG</w:t>
            </w:r>
          </w:p>
          <w:p w14:paraId="2704FDBD" w14:textId="77777777" w:rsidR="006249F9" w:rsidRDefault="006249F9" w:rsidP="006249F9">
            <w:pPr>
              <w:jc w:val="center"/>
              <w:rPr>
                <w:b/>
                <w:bCs/>
                <w:sz w:val="28"/>
                <w:szCs w:val="28"/>
              </w:rPr>
            </w:pPr>
          </w:p>
          <w:p w14:paraId="587FD9E7" w14:textId="6B9DE275" w:rsidR="00C32BC9" w:rsidRPr="002B1DC0" w:rsidRDefault="002B1DC0" w:rsidP="006249F9">
            <w:pPr>
              <w:jc w:val="center"/>
              <w:rPr>
                <w:bCs/>
                <w:i/>
                <w:sz w:val="28"/>
                <w:szCs w:val="28"/>
              </w:rPr>
            </w:pPr>
            <w:bookmarkStart w:id="0" w:name="_GoBack"/>
            <w:bookmarkEnd w:id="0"/>
            <w:r w:rsidRPr="002B1DC0">
              <w:rPr>
                <w:bCs/>
                <w:i/>
                <w:sz w:val="28"/>
                <w:szCs w:val="28"/>
              </w:rPr>
              <w:t>(Đã ký)</w:t>
            </w:r>
          </w:p>
          <w:p w14:paraId="0F80B4E4" w14:textId="77777777" w:rsidR="00C32BC9" w:rsidRDefault="00C32BC9" w:rsidP="006249F9">
            <w:pPr>
              <w:jc w:val="center"/>
              <w:rPr>
                <w:b/>
                <w:bCs/>
                <w:sz w:val="28"/>
                <w:szCs w:val="28"/>
              </w:rPr>
            </w:pPr>
          </w:p>
          <w:p w14:paraId="501126C7" w14:textId="77777777" w:rsidR="00C32BC9" w:rsidRDefault="00C32BC9" w:rsidP="006249F9">
            <w:pPr>
              <w:jc w:val="center"/>
              <w:rPr>
                <w:b/>
                <w:bCs/>
                <w:sz w:val="28"/>
                <w:szCs w:val="28"/>
              </w:rPr>
            </w:pPr>
          </w:p>
          <w:p w14:paraId="681779CD" w14:textId="3C6A2B6F" w:rsidR="006249F9" w:rsidRPr="006249F9" w:rsidRDefault="006249F9" w:rsidP="006249F9">
            <w:pPr>
              <w:jc w:val="center"/>
              <w:rPr>
                <w:b/>
                <w:sz w:val="28"/>
                <w:szCs w:val="28"/>
              </w:rPr>
            </w:pPr>
            <w:r>
              <w:rPr>
                <w:b/>
                <w:bCs/>
                <w:sz w:val="28"/>
                <w:szCs w:val="28"/>
              </w:rPr>
              <w:t>Nguyễn Quý Trang</w:t>
            </w:r>
          </w:p>
        </w:tc>
      </w:tr>
    </w:tbl>
    <w:p w14:paraId="72617138" w14:textId="77777777" w:rsidR="006249F9" w:rsidRDefault="006249F9" w:rsidP="006249F9">
      <w:pPr>
        <w:snapToGrid w:val="0"/>
        <w:spacing w:before="120" w:after="60" w:line="240" w:lineRule="auto"/>
        <w:ind w:firstLine="567"/>
        <w:jc w:val="both"/>
        <w:rPr>
          <w:rFonts w:eastAsia="Times New Roman"/>
          <w:sz w:val="28"/>
          <w:szCs w:val="28"/>
        </w:rPr>
      </w:pPr>
    </w:p>
    <w:sectPr w:rsidR="006249F9" w:rsidSect="00E04E04">
      <w:footerReference w:type="default" r:id="rId8"/>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EF18D" w14:textId="77777777" w:rsidR="00F16773" w:rsidRDefault="00F16773" w:rsidP="001201E8">
      <w:pPr>
        <w:spacing w:after="0" w:line="240" w:lineRule="auto"/>
      </w:pPr>
      <w:r>
        <w:separator/>
      </w:r>
    </w:p>
  </w:endnote>
  <w:endnote w:type="continuationSeparator" w:id="0">
    <w:p w14:paraId="36C20B4F" w14:textId="77777777" w:rsidR="00F16773" w:rsidRDefault="00F16773" w:rsidP="0012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42854"/>
      <w:docPartObj>
        <w:docPartGallery w:val="Page Numbers (Bottom of Page)"/>
        <w:docPartUnique/>
      </w:docPartObj>
    </w:sdtPr>
    <w:sdtEndPr>
      <w:rPr>
        <w:noProof/>
      </w:rPr>
    </w:sdtEndPr>
    <w:sdtContent>
      <w:p w14:paraId="3544B1DA" w14:textId="2037E4A3" w:rsidR="006249F9" w:rsidRDefault="006249F9">
        <w:pPr>
          <w:pStyle w:val="Footer"/>
          <w:jc w:val="right"/>
        </w:pPr>
        <w:r>
          <w:fldChar w:fldCharType="begin"/>
        </w:r>
        <w:r>
          <w:instrText xml:space="preserve"> PAGE   \* MERGEFORMAT </w:instrText>
        </w:r>
        <w:r>
          <w:fldChar w:fldCharType="separate"/>
        </w:r>
        <w:r w:rsidR="002B1DC0">
          <w:rPr>
            <w:noProof/>
          </w:rPr>
          <w:t>4</w:t>
        </w:r>
        <w:r>
          <w:rPr>
            <w:noProof/>
          </w:rPr>
          <w:fldChar w:fldCharType="end"/>
        </w:r>
      </w:p>
    </w:sdtContent>
  </w:sdt>
  <w:p w14:paraId="08FCBD8D" w14:textId="77777777" w:rsidR="006249F9" w:rsidRDefault="006249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A59A4" w14:textId="77777777" w:rsidR="00F16773" w:rsidRDefault="00F16773" w:rsidP="001201E8">
      <w:pPr>
        <w:spacing w:after="0" w:line="240" w:lineRule="auto"/>
      </w:pPr>
      <w:r>
        <w:separator/>
      </w:r>
    </w:p>
  </w:footnote>
  <w:footnote w:type="continuationSeparator" w:id="0">
    <w:p w14:paraId="29385EF2" w14:textId="77777777" w:rsidR="00F16773" w:rsidRDefault="00F16773" w:rsidP="00120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5506"/>
    <w:multiLevelType w:val="hybridMultilevel"/>
    <w:tmpl w:val="18C80B08"/>
    <w:lvl w:ilvl="0" w:tplc="B92C5812">
      <w:start w:val="2019"/>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2A46CA4"/>
    <w:multiLevelType w:val="hybridMultilevel"/>
    <w:tmpl w:val="CC906382"/>
    <w:lvl w:ilvl="0" w:tplc="FEEADD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67056"/>
    <w:multiLevelType w:val="hybridMultilevel"/>
    <w:tmpl w:val="81283EA4"/>
    <w:lvl w:ilvl="0" w:tplc="681C61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A9"/>
    <w:rsid w:val="000006A9"/>
    <w:rsid w:val="000012C0"/>
    <w:rsid w:val="00005065"/>
    <w:rsid w:val="000063D5"/>
    <w:rsid w:val="0001641B"/>
    <w:rsid w:val="00021CE5"/>
    <w:rsid w:val="000250CB"/>
    <w:rsid w:val="00025BD7"/>
    <w:rsid w:val="000260B7"/>
    <w:rsid w:val="00027E5D"/>
    <w:rsid w:val="00034445"/>
    <w:rsid w:val="00040C30"/>
    <w:rsid w:val="000534AE"/>
    <w:rsid w:val="00057D84"/>
    <w:rsid w:val="00067E17"/>
    <w:rsid w:val="000716A1"/>
    <w:rsid w:val="0007284C"/>
    <w:rsid w:val="000767D8"/>
    <w:rsid w:val="0007750C"/>
    <w:rsid w:val="000801FD"/>
    <w:rsid w:val="000928EA"/>
    <w:rsid w:val="00093563"/>
    <w:rsid w:val="00094FD7"/>
    <w:rsid w:val="0009760B"/>
    <w:rsid w:val="000A7DF8"/>
    <w:rsid w:val="000B3171"/>
    <w:rsid w:val="000B56F6"/>
    <w:rsid w:val="000C2B25"/>
    <w:rsid w:val="000C39B6"/>
    <w:rsid w:val="000C52B9"/>
    <w:rsid w:val="000D1AFA"/>
    <w:rsid w:val="000D3B78"/>
    <w:rsid w:val="000D45E9"/>
    <w:rsid w:val="000F0CAF"/>
    <w:rsid w:val="000F4568"/>
    <w:rsid w:val="000F78DD"/>
    <w:rsid w:val="000F7DAE"/>
    <w:rsid w:val="00111FC7"/>
    <w:rsid w:val="001122BF"/>
    <w:rsid w:val="00114BA4"/>
    <w:rsid w:val="001201E8"/>
    <w:rsid w:val="001249D0"/>
    <w:rsid w:val="00125320"/>
    <w:rsid w:val="001273D8"/>
    <w:rsid w:val="001277CA"/>
    <w:rsid w:val="001313E5"/>
    <w:rsid w:val="0013735C"/>
    <w:rsid w:val="00141DFC"/>
    <w:rsid w:val="001433CB"/>
    <w:rsid w:val="00143A97"/>
    <w:rsid w:val="00144EC8"/>
    <w:rsid w:val="00145ACF"/>
    <w:rsid w:val="00155F9E"/>
    <w:rsid w:val="001621C3"/>
    <w:rsid w:val="0016728E"/>
    <w:rsid w:val="0019207C"/>
    <w:rsid w:val="00193A84"/>
    <w:rsid w:val="00195BD2"/>
    <w:rsid w:val="001A1912"/>
    <w:rsid w:val="001A6574"/>
    <w:rsid w:val="001C3C12"/>
    <w:rsid w:val="001C5EE2"/>
    <w:rsid w:val="001E23E6"/>
    <w:rsid w:val="001E2A40"/>
    <w:rsid w:val="001E516A"/>
    <w:rsid w:val="001F084F"/>
    <w:rsid w:val="00204724"/>
    <w:rsid w:val="0020474C"/>
    <w:rsid w:val="0021359F"/>
    <w:rsid w:val="002140E5"/>
    <w:rsid w:val="002149C8"/>
    <w:rsid w:val="00221BC8"/>
    <w:rsid w:val="00221C00"/>
    <w:rsid w:val="00226026"/>
    <w:rsid w:val="00241F2C"/>
    <w:rsid w:val="00242AF5"/>
    <w:rsid w:val="00246B0C"/>
    <w:rsid w:val="0025763A"/>
    <w:rsid w:val="00264621"/>
    <w:rsid w:val="00264E16"/>
    <w:rsid w:val="00264E37"/>
    <w:rsid w:val="002656E6"/>
    <w:rsid w:val="00283ED0"/>
    <w:rsid w:val="002860C4"/>
    <w:rsid w:val="002902A6"/>
    <w:rsid w:val="002917C8"/>
    <w:rsid w:val="00294782"/>
    <w:rsid w:val="00294C18"/>
    <w:rsid w:val="0029649A"/>
    <w:rsid w:val="00297704"/>
    <w:rsid w:val="002A67C7"/>
    <w:rsid w:val="002B1DC0"/>
    <w:rsid w:val="002B31A3"/>
    <w:rsid w:val="002B320A"/>
    <w:rsid w:val="002C324F"/>
    <w:rsid w:val="002E1E83"/>
    <w:rsid w:val="002E3F3E"/>
    <w:rsid w:val="002F1926"/>
    <w:rsid w:val="002F2BB8"/>
    <w:rsid w:val="00300A99"/>
    <w:rsid w:val="00306740"/>
    <w:rsid w:val="00310A17"/>
    <w:rsid w:val="00314772"/>
    <w:rsid w:val="0031734D"/>
    <w:rsid w:val="003236BF"/>
    <w:rsid w:val="003248C0"/>
    <w:rsid w:val="00334CBD"/>
    <w:rsid w:val="003354B4"/>
    <w:rsid w:val="003435BC"/>
    <w:rsid w:val="00344C48"/>
    <w:rsid w:val="00356DC5"/>
    <w:rsid w:val="003573FC"/>
    <w:rsid w:val="003603B2"/>
    <w:rsid w:val="00374C40"/>
    <w:rsid w:val="0037784A"/>
    <w:rsid w:val="003807BA"/>
    <w:rsid w:val="00387354"/>
    <w:rsid w:val="00394A5E"/>
    <w:rsid w:val="003964DE"/>
    <w:rsid w:val="0039761A"/>
    <w:rsid w:val="003A3027"/>
    <w:rsid w:val="003A38D3"/>
    <w:rsid w:val="003B22FC"/>
    <w:rsid w:val="003B44EF"/>
    <w:rsid w:val="003B4B37"/>
    <w:rsid w:val="003C5AF6"/>
    <w:rsid w:val="003C6476"/>
    <w:rsid w:val="003C72C3"/>
    <w:rsid w:val="003D0D26"/>
    <w:rsid w:val="003D1E4D"/>
    <w:rsid w:val="003D2EC7"/>
    <w:rsid w:val="003D51F5"/>
    <w:rsid w:val="003D74C2"/>
    <w:rsid w:val="003E1E89"/>
    <w:rsid w:val="003E58DC"/>
    <w:rsid w:val="003E79DF"/>
    <w:rsid w:val="003F2619"/>
    <w:rsid w:val="003F6E4D"/>
    <w:rsid w:val="004256F3"/>
    <w:rsid w:val="00425A46"/>
    <w:rsid w:val="0043169B"/>
    <w:rsid w:val="00434517"/>
    <w:rsid w:val="00454244"/>
    <w:rsid w:val="0046273E"/>
    <w:rsid w:val="004643E2"/>
    <w:rsid w:val="00474033"/>
    <w:rsid w:val="00477249"/>
    <w:rsid w:val="00493E95"/>
    <w:rsid w:val="004A2795"/>
    <w:rsid w:val="004A607F"/>
    <w:rsid w:val="004A75F4"/>
    <w:rsid w:val="004C0281"/>
    <w:rsid w:val="004C33B7"/>
    <w:rsid w:val="004D1657"/>
    <w:rsid w:val="004D2B6F"/>
    <w:rsid w:val="004E32F7"/>
    <w:rsid w:val="00503368"/>
    <w:rsid w:val="0050368B"/>
    <w:rsid w:val="0050552A"/>
    <w:rsid w:val="00505E88"/>
    <w:rsid w:val="00512C09"/>
    <w:rsid w:val="005247AC"/>
    <w:rsid w:val="0053040C"/>
    <w:rsid w:val="00534C91"/>
    <w:rsid w:val="005379EB"/>
    <w:rsid w:val="00547DB1"/>
    <w:rsid w:val="00552DAE"/>
    <w:rsid w:val="0055592B"/>
    <w:rsid w:val="00555CA8"/>
    <w:rsid w:val="005607D4"/>
    <w:rsid w:val="00563C08"/>
    <w:rsid w:val="00571E26"/>
    <w:rsid w:val="005821C1"/>
    <w:rsid w:val="005851BF"/>
    <w:rsid w:val="00586DF6"/>
    <w:rsid w:val="00590FB2"/>
    <w:rsid w:val="005A40C9"/>
    <w:rsid w:val="005A5A65"/>
    <w:rsid w:val="005A6589"/>
    <w:rsid w:val="005B25ED"/>
    <w:rsid w:val="005B5F99"/>
    <w:rsid w:val="005C12B0"/>
    <w:rsid w:val="005C37B9"/>
    <w:rsid w:val="005C703D"/>
    <w:rsid w:val="005E3CC1"/>
    <w:rsid w:val="005E4350"/>
    <w:rsid w:val="005E462E"/>
    <w:rsid w:val="005F5DCC"/>
    <w:rsid w:val="005F61A3"/>
    <w:rsid w:val="0060267D"/>
    <w:rsid w:val="00607686"/>
    <w:rsid w:val="00610759"/>
    <w:rsid w:val="0061339E"/>
    <w:rsid w:val="00615A3B"/>
    <w:rsid w:val="00617A66"/>
    <w:rsid w:val="00620708"/>
    <w:rsid w:val="006229D0"/>
    <w:rsid w:val="00623C35"/>
    <w:rsid w:val="006249F9"/>
    <w:rsid w:val="00624F09"/>
    <w:rsid w:val="006277F1"/>
    <w:rsid w:val="00627885"/>
    <w:rsid w:val="00634BB3"/>
    <w:rsid w:val="00636015"/>
    <w:rsid w:val="00637335"/>
    <w:rsid w:val="00642715"/>
    <w:rsid w:val="00643303"/>
    <w:rsid w:val="00651006"/>
    <w:rsid w:val="00657B3A"/>
    <w:rsid w:val="00662C0D"/>
    <w:rsid w:val="006649E2"/>
    <w:rsid w:val="00667217"/>
    <w:rsid w:val="006708CF"/>
    <w:rsid w:val="006716D6"/>
    <w:rsid w:val="0067342E"/>
    <w:rsid w:val="00681CFD"/>
    <w:rsid w:val="006829D7"/>
    <w:rsid w:val="00691CCA"/>
    <w:rsid w:val="00692ADB"/>
    <w:rsid w:val="0069645E"/>
    <w:rsid w:val="006A3E2F"/>
    <w:rsid w:val="006B02CB"/>
    <w:rsid w:val="006B4E91"/>
    <w:rsid w:val="006B76AD"/>
    <w:rsid w:val="006B7808"/>
    <w:rsid w:val="006B7AFC"/>
    <w:rsid w:val="006D02A8"/>
    <w:rsid w:val="006D0BF5"/>
    <w:rsid w:val="006D1E81"/>
    <w:rsid w:val="006D6CC6"/>
    <w:rsid w:val="006E2F26"/>
    <w:rsid w:val="006E65B8"/>
    <w:rsid w:val="006F0DAE"/>
    <w:rsid w:val="006F21F6"/>
    <w:rsid w:val="006F3902"/>
    <w:rsid w:val="006F797F"/>
    <w:rsid w:val="006F7AA9"/>
    <w:rsid w:val="0070291A"/>
    <w:rsid w:val="00702F76"/>
    <w:rsid w:val="007039F6"/>
    <w:rsid w:val="00713989"/>
    <w:rsid w:val="00715BAC"/>
    <w:rsid w:val="0072779F"/>
    <w:rsid w:val="0073674B"/>
    <w:rsid w:val="00740B19"/>
    <w:rsid w:val="00744A46"/>
    <w:rsid w:val="00744FA2"/>
    <w:rsid w:val="007453E6"/>
    <w:rsid w:val="007546F8"/>
    <w:rsid w:val="00754F23"/>
    <w:rsid w:val="00756C1E"/>
    <w:rsid w:val="007613F6"/>
    <w:rsid w:val="007616F3"/>
    <w:rsid w:val="007638C9"/>
    <w:rsid w:val="00764094"/>
    <w:rsid w:val="007652BA"/>
    <w:rsid w:val="007663A9"/>
    <w:rsid w:val="00773B47"/>
    <w:rsid w:val="007766F0"/>
    <w:rsid w:val="007777DA"/>
    <w:rsid w:val="007847C6"/>
    <w:rsid w:val="00787F0B"/>
    <w:rsid w:val="00790931"/>
    <w:rsid w:val="00791EBE"/>
    <w:rsid w:val="007926EF"/>
    <w:rsid w:val="00795A10"/>
    <w:rsid w:val="00796A5B"/>
    <w:rsid w:val="007A04A1"/>
    <w:rsid w:val="007A24DE"/>
    <w:rsid w:val="007A270B"/>
    <w:rsid w:val="007B1192"/>
    <w:rsid w:val="007B5C14"/>
    <w:rsid w:val="007B7F83"/>
    <w:rsid w:val="007C1CA7"/>
    <w:rsid w:val="007D0EC9"/>
    <w:rsid w:val="007D6CA9"/>
    <w:rsid w:val="007E5BF9"/>
    <w:rsid w:val="007E68F4"/>
    <w:rsid w:val="00804E56"/>
    <w:rsid w:val="008074AA"/>
    <w:rsid w:val="00813D09"/>
    <w:rsid w:val="008218EE"/>
    <w:rsid w:val="00823791"/>
    <w:rsid w:val="00831FFF"/>
    <w:rsid w:val="0083374C"/>
    <w:rsid w:val="00833AD8"/>
    <w:rsid w:val="00834389"/>
    <w:rsid w:val="00855EEF"/>
    <w:rsid w:val="00861767"/>
    <w:rsid w:val="00864975"/>
    <w:rsid w:val="008805A3"/>
    <w:rsid w:val="00881722"/>
    <w:rsid w:val="0088310D"/>
    <w:rsid w:val="00884823"/>
    <w:rsid w:val="00890743"/>
    <w:rsid w:val="00893223"/>
    <w:rsid w:val="0089446E"/>
    <w:rsid w:val="008A080F"/>
    <w:rsid w:val="008B2F81"/>
    <w:rsid w:val="008B679A"/>
    <w:rsid w:val="008B7397"/>
    <w:rsid w:val="008C3256"/>
    <w:rsid w:val="008C7B09"/>
    <w:rsid w:val="008D3BF4"/>
    <w:rsid w:val="008E1D5A"/>
    <w:rsid w:val="008E2678"/>
    <w:rsid w:val="008E5315"/>
    <w:rsid w:val="008E5555"/>
    <w:rsid w:val="008F02D5"/>
    <w:rsid w:val="008F5972"/>
    <w:rsid w:val="008F6B53"/>
    <w:rsid w:val="0090468B"/>
    <w:rsid w:val="00904691"/>
    <w:rsid w:val="009116D7"/>
    <w:rsid w:val="0091463A"/>
    <w:rsid w:val="00941D48"/>
    <w:rsid w:val="00942F7A"/>
    <w:rsid w:val="00943D1A"/>
    <w:rsid w:val="009502EA"/>
    <w:rsid w:val="0095209E"/>
    <w:rsid w:val="0095222E"/>
    <w:rsid w:val="00954412"/>
    <w:rsid w:val="009574D9"/>
    <w:rsid w:val="00963C46"/>
    <w:rsid w:val="00964852"/>
    <w:rsid w:val="00974F8D"/>
    <w:rsid w:val="0098001B"/>
    <w:rsid w:val="009835AD"/>
    <w:rsid w:val="0098424E"/>
    <w:rsid w:val="00986152"/>
    <w:rsid w:val="0099161E"/>
    <w:rsid w:val="009A00C9"/>
    <w:rsid w:val="009A0E46"/>
    <w:rsid w:val="009B51A2"/>
    <w:rsid w:val="009B5D2C"/>
    <w:rsid w:val="009B67CC"/>
    <w:rsid w:val="009C05DB"/>
    <w:rsid w:val="009C0722"/>
    <w:rsid w:val="009C36F9"/>
    <w:rsid w:val="009D0DEB"/>
    <w:rsid w:val="00A03856"/>
    <w:rsid w:val="00A066AF"/>
    <w:rsid w:val="00A1281F"/>
    <w:rsid w:val="00A12D68"/>
    <w:rsid w:val="00A166BA"/>
    <w:rsid w:val="00A22969"/>
    <w:rsid w:val="00A26F6F"/>
    <w:rsid w:val="00A26FB5"/>
    <w:rsid w:val="00A31C42"/>
    <w:rsid w:val="00A43296"/>
    <w:rsid w:val="00A4744C"/>
    <w:rsid w:val="00A506C8"/>
    <w:rsid w:val="00A55553"/>
    <w:rsid w:val="00A60B24"/>
    <w:rsid w:val="00A67615"/>
    <w:rsid w:val="00A74F3F"/>
    <w:rsid w:val="00A75DF4"/>
    <w:rsid w:val="00A803EC"/>
    <w:rsid w:val="00A83277"/>
    <w:rsid w:val="00A84F65"/>
    <w:rsid w:val="00A85060"/>
    <w:rsid w:val="00AA7E5A"/>
    <w:rsid w:val="00AB6749"/>
    <w:rsid w:val="00AC1B39"/>
    <w:rsid w:val="00AC3FAC"/>
    <w:rsid w:val="00AC7DDE"/>
    <w:rsid w:val="00AD1861"/>
    <w:rsid w:val="00AE1D3E"/>
    <w:rsid w:val="00AE76A8"/>
    <w:rsid w:val="00B02044"/>
    <w:rsid w:val="00B22630"/>
    <w:rsid w:val="00B25D3C"/>
    <w:rsid w:val="00B30A32"/>
    <w:rsid w:val="00B31620"/>
    <w:rsid w:val="00B316FA"/>
    <w:rsid w:val="00B5024F"/>
    <w:rsid w:val="00B560DE"/>
    <w:rsid w:val="00B5683C"/>
    <w:rsid w:val="00B64BCB"/>
    <w:rsid w:val="00B66CF9"/>
    <w:rsid w:val="00B6775E"/>
    <w:rsid w:val="00B802D9"/>
    <w:rsid w:val="00B80633"/>
    <w:rsid w:val="00B817DE"/>
    <w:rsid w:val="00B82328"/>
    <w:rsid w:val="00B8448A"/>
    <w:rsid w:val="00B94E92"/>
    <w:rsid w:val="00B9615D"/>
    <w:rsid w:val="00BA00BD"/>
    <w:rsid w:val="00BA21AF"/>
    <w:rsid w:val="00BA42EE"/>
    <w:rsid w:val="00BA5311"/>
    <w:rsid w:val="00BA6B1E"/>
    <w:rsid w:val="00BB5B24"/>
    <w:rsid w:val="00BB6A5C"/>
    <w:rsid w:val="00BC1EDA"/>
    <w:rsid w:val="00BC76B9"/>
    <w:rsid w:val="00BD0852"/>
    <w:rsid w:val="00BD396F"/>
    <w:rsid w:val="00BD4682"/>
    <w:rsid w:val="00BE7923"/>
    <w:rsid w:val="00BF0951"/>
    <w:rsid w:val="00BF233A"/>
    <w:rsid w:val="00BF2E6C"/>
    <w:rsid w:val="00C01147"/>
    <w:rsid w:val="00C014DC"/>
    <w:rsid w:val="00C11815"/>
    <w:rsid w:val="00C213F1"/>
    <w:rsid w:val="00C32BC9"/>
    <w:rsid w:val="00C35E6B"/>
    <w:rsid w:val="00C37422"/>
    <w:rsid w:val="00C40FDE"/>
    <w:rsid w:val="00C418CE"/>
    <w:rsid w:val="00C44ED2"/>
    <w:rsid w:val="00C5494F"/>
    <w:rsid w:val="00C70678"/>
    <w:rsid w:val="00C7572B"/>
    <w:rsid w:val="00C76369"/>
    <w:rsid w:val="00C774DF"/>
    <w:rsid w:val="00C84468"/>
    <w:rsid w:val="00C85A22"/>
    <w:rsid w:val="00C9532D"/>
    <w:rsid w:val="00C97134"/>
    <w:rsid w:val="00CA24BC"/>
    <w:rsid w:val="00CA5216"/>
    <w:rsid w:val="00CA64D4"/>
    <w:rsid w:val="00CB054B"/>
    <w:rsid w:val="00CC51D2"/>
    <w:rsid w:val="00CD50C8"/>
    <w:rsid w:val="00CD5F78"/>
    <w:rsid w:val="00CD6A87"/>
    <w:rsid w:val="00CE212E"/>
    <w:rsid w:val="00CE3E6C"/>
    <w:rsid w:val="00CF45D3"/>
    <w:rsid w:val="00D00CC6"/>
    <w:rsid w:val="00D12341"/>
    <w:rsid w:val="00D1619B"/>
    <w:rsid w:val="00D22287"/>
    <w:rsid w:val="00D24DB2"/>
    <w:rsid w:val="00D24DD5"/>
    <w:rsid w:val="00D40FD6"/>
    <w:rsid w:val="00D4112D"/>
    <w:rsid w:val="00D45976"/>
    <w:rsid w:val="00D46D72"/>
    <w:rsid w:val="00D64AE6"/>
    <w:rsid w:val="00D673B1"/>
    <w:rsid w:val="00D700FE"/>
    <w:rsid w:val="00D71438"/>
    <w:rsid w:val="00D71563"/>
    <w:rsid w:val="00D95253"/>
    <w:rsid w:val="00D955E9"/>
    <w:rsid w:val="00D96E46"/>
    <w:rsid w:val="00DA0C21"/>
    <w:rsid w:val="00DA1C15"/>
    <w:rsid w:val="00DA41D2"/>
    <w:rsid w:val="00DA54C3"/>
    <w:rsid w:val="00DA67F8"/>
    <w:rsid w:val="00DB33DC"/>
    <w:rsid w:val="00DB447A"/>
    <w:rsid w:val="00DC2704"/>
    <w:rsid w:val="00DC2FC7"/>
    <w:rsid w:val="00DC4E23"/>
    <w:rsid w:val="00DD0235"/>
    <w:rsid w:val="00DE0D78"/>
    <w:rsid w:val="00DF1DBB"/>
    <w:rsid w:val="00DF2058"/>
    <w:rsid w:val="00DF2773"/>
    <w:rsid w:val="00E022EF"/>
    <w:rsid w:val="00E04E04"/>
    <w:rsid w:val="00E1017C"/>
    <w:rsid w:val="00E11DEF"/>
    <w:rsid w:val="00E1368C"/>
    <w:rsid w:val="00E16655"/>
    <w:rsid w:val="00E244C3"/>
    <w:rsid w:val="00E26628"/>
    <w:rsid w:val="00E32EE3"/>
    <w:rsid w:val="00E338AD"/>
    <w:rsid w:val="00E40904"/>
    <w:rsid w:val="00E42A34"/>
    <w:rsid w:val="00E44D80"/>
    <w:rsid w:val="00E468B2"/>
    <w:rsid w:val="00E57C1B"/>
    <w:rsid w:val="00E628EB"/>
    <w:rsid w:val="00E656CF"/>
    <w:rsid w:val="00E7132B"/>
    <w:rsid w:val="00E7415D"/>
    <w:rsid w:val="00E84F8F"/>
    <w:rsid w:val="00E8601D"/>
    <w:rsid w:val="00E91773"/>
    <w:rsid w:val="00EA43C4"/>
    <w:rsid w:val="00EB43B9"/>
    <w:rsid w:val="00EC006F"/>
    <w:rsid w:val="00EC5124"/>
    <w:rsid w:val="00EC5399"/>
    <w:rsid w:val="00ED2DF0"/>
    <w:rsid w:val="00EF2C58"/>
    <w:rsid w:val="00F02695"/>
    <w:rsid w:val="00F02C6C"/>
    <w:rsid w:val="00F03B43"/>
    <w:rsid w:val="00F12699"/>
    <w:rsid w:val="00F162E3"/>
    <w:rsid w:val="00F16773"/>
    <w:rsid w:val="00F1710D"/>
    <w:rsid w:val="00F20EB9"/>
    <w:rsid w:val="00F21589"/>
    <w:rsid w:val="00F2360D"/>
    <w:rsid w:val="00F26BB7"/>
    <w:rsid w:val="00F338A2"/>
    <w:rsid w:val="00F35D4F"/>
    <w:rsid w:val="00F36789"/>
    <w:rsid w:val="00F44CAB"/>
    <w:rsid w:val="00F468B1"/>
    <w:rsid w:val="00F504BC"/>
    <w:rsid w:val="00F50995"/>
    <w:rsid w:val="00F53002"/>
    <w:rsid w:val="00F532C3"/>
    <w:rsid w:val="00F565C0"/>
    <w:rsid w:val="00F6414F"/>
    <w:rsid w:val="00F725D8"/>
    <w:rsid w:val="00F87524"/>
    <w:rsid w:val="00F87F0B"/>
    <w:rsid w:val="00F9294B"/>
    <w:rsid w:val="00F92C11"/>
    <w:rsid w:val="00F92E7D"/>
    <w:rsid w:val="00FA484E"/>
    <w:rsid w:val="00FB1C1B"/>
    <w:rsid w:val="00FC0F22"/>
    <w:rsid w:val="00FC1891"/>
    <w:rsid w:val="00FC5D07"/>
    <w:rsid w:val="00FC7138"/>
    <w:rsid w:val="00FD729D"/>
    <w:rsid w:val="00FE0A37"/>
    <w:rsid w:val="00FE4A91"/>
    <w:rsid w:val="00FF309B"/>
    <w:rsid w:val="00FF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A7C2"/>
  <w15:docId w15:val="{62623960-8853-4517-921A-ACE9073A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63A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169B"/>
    <w:rPr>
      <w:rFonts w:cs="Times New Roman"/>
      <w:szCs w:val="24"/>
    </w:rPr>
  </w:style>
  <w:style w:type="paragraph" w:styleId="Header">
    <w:name w:val="header"/>
    <w:basedOn w:val="Normal"/>
    <w:link w:val="HeaderChar"/>
    <w:uiPriority w:val="99"/>
    <w:unhideWhenUsed/>
    <w:rsid w:val="00120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E8"/>
  </w:style>
  <w:style w:type="paragraph" w:styleId="Footer">
    <w:name w:val="footer"/>
    <w:basedOn w:val="Normal"/>
    <w:link w:val="FooterChar"/>
    <w:uiPriority w:val="99"/>
    <w:unhideWhenUsed/>
    <w:rsid w:val="00120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9C288-12A4-4119-80D1-E24C79BC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CH</cp:lastModifiedBy>
  <cp:revision>9</cp:revision>
  <dcterms:created xsi:type="dcterms:W3CDTF">2020-04-10T07:42:00Z</dcterms:created>
  <dcterms:modified xsi:type="dcterms:W3CDTF">2020-04-10T09:37:00Z</dcterms:modified>
</cp:coreProperties>
</file>